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DE646" w14:textId="77777777" w:rsidR="005E035B" w:rsidRPr="00DE1399" w:rsidRDefault="005E035B" w:rsidP="005E035B">
      <w:pPr>
        <w:jc w:val="center"/>
        <w:rPr>
          <w:b/>
          <w:sz w:val="24"/>
          <w:szCs w:val="24"/>
        </w:rPr>
      </w:pPr>
    </w:p>
    <w:p w14:paraId="764F9334" w14:textId="45C272FF" w:rsidR="00CA691F" w:rsidRDefault="00CA691F" w:rsidP="00CA691F">
      <w:pPr>
        <w:jc w:val="right"/>
        <w:rPr>
          <w:b/>
          <w:sz w:val="24"/>
          <w:szCs w:val="24"/>
        </w:rPr>
      </w:pPr>
      <w:r>
        <w:rPr>
          <w:color w:val="000000"/>
          <w:sz w:val="24"/>
          <w:szCs w:val="24"/>
        </w:rPr>
        <w:t>Приложение к протоколу дирекции № ____ от «___»__________ 20_____ г.</w:t>
      </w:r>
    </w:p>
    <w:p w14:paraId="4FC28DA8" w14:textId="77777777" w:rsidR="00CA691F" w:rsidRDefault="00CA691F" w:rsidP="005E035B">
      <w:pPr>
        <w:jc w:val="center"/>
        <w:rPr>
          <w:b/>
          <w:sz w:val="24"/>
          <w:szCs w:val="24"/>
        </w:rPr>
      </w:pPr>
    </w:p>
    <w:p w14:paraId="4EE80171" w14:textId="459803EA" w:rsidR="005E035B" w:rsidRPr="00DE1399" w:rsidRDefault="005E035B" w:rsidP="005E035B">
      <w:pPr>
        <w:jc w:val="center"/>
        <w:rPr>
          <w:b/>
          <w:sz w:val="24"/>
          <w:szCs w:val="24"/>
        </w:rPr>
      </w:pPr>
      <w:r w:rsidRPr="00DE1399">
        <w:rPr>
          <w:b/>
          <w:sz w:val="24"/>
          <w:szCs w:val="24"/>
        </w:rPr>
        <w:t xml:space="preserve">ЗАЯВЛЕНИЕ </w:t>
      </w:r>
      <w:r w:rsidR="00FA5F7A" w:rsidRPr="00DE1399">
        <w:rPr>
          <w:b/>
          <w:sz w:val="24"/>
          <w:szCs w:val="24"/>
        </w:rPr>
        <w:t>№</w:t>
      </w:r>
      <w:r w:rsidR="005665F2" w:rsidRPr="00DE1399">
        <w:rPr>
          <w:b/>
          <w:sz w:val="24"/>
          <w:szCs w:val="24"/>
        </w:rPr>
        <w:t>________________</w:t>
      </w:r>
      <w:r w:rsidR="00FA5F7A" w:rsidRPr="00DE1399">
        <w:rPr>
          <w:b/>
          <w:sz w:val="24"/>
          <w:szCs w:val="24"/>
        </w:rPr>
        <w:t xml:space="preserve"> </w:t>
      </w:r>
      <w:r w:rsidRPr="00DE1399">
        <w:rPr>
          <w:b/>
          <w:sz w:val="24"/>
          <w:szCs w:val="24"/>
        </w:rPr>
        <w:t>О ПРИСОЕДИНЕНИИ</w:t>
      </w:r>
    </w:p>
    <w:p w14:paraId="060DD415" w14:textId="358A83EF" w:rsidR="005E035B" w:rsidRPr="00DE1399" w:rsidRDefault="0018513C" w:rsidP="005E035B">
      <w:pPr>
        <w:shd w:val="clear" w:color="auto" w:fill="FFFFFF"/>
        <w:jc w:val="center"/>
        <w:rPr>
          <w:b/>
          <w:bCs/>
          <w:color w:val="22272F"/>
          <w:sz w:val="24"/>
          <w:szCs w:val="24"/>
        </w:rPr>
      </w:pPr>
      <w:r w:rsidRPr="00DE1399">
        <w:rPr>
          <w:b/>
          <w:bCs/>
          <w:color w:val="22272F"/>
          <w:sz w:val="24"/>
          <w:szCs w:val="24"/>
        </w:rPr>
        <w:t xml:space="preserve">к </w:t>
      </w:r>
      <w:r w:rsidR="001E46AF">
        <w:rPr>
          <w:b/>
          <w:bCs/>
          <w:color w:val="22272F"/>
          <w:sz w:val="24"/>
          <w:szCs w:val="24"/>
        </w:rPr>
        <w:t>о</w:t>
      </w:r>
      <w:r w:rsidR="00E367F7" w:rsidRPr="00DE1399">
        <w:rPr>
          <w:b/>
          <w:bCs/>
          <w:color w:val="22272F"/>
          <w:sz w:val="24"/>
          <w:szCs w:val="24"/>
        </w:rPr>
        <w:t>бщим условиям д</w:t>
      </w:r>
      <w:r w:rsidR="005E035B" w:rsidRPr="00DE1399">
        <w:rPr>
          <w:b/>
          <w:bCs/>
          <w:color w:val="22272F"/>
          <w:sz w:val="24"/>
          <w:szCs w:val="24"/>
        </w:rPr>
        <w:t>оговор</w:t>
      </w:r>
      <w:r w:rsidR="00E367F7" w:rsidRPr="00DE1399">
        <w:rPr>
          <w:b/>
          <w:bCs/>
          <w:color w:val="22272F"/>
          <w:sz w:val="24"/>
          <w:szCs w:val="24"/>
        </w:rPr>
        <w:t>а</w:t>
      </w:r>
      <w:r w:rsidR="005E035B" w:rsidRPr="00DE1399">
        <w:rPr>
          <w:b/>
          <w:bCs/>
          <w:color w:val="22272F"/>
          <w:sz w:val="24"/>
          <w:szCs w:val="24"/>
        </w:rPr>
        <w:t xml:space="preserve"> поручительства </w:t>
      </w:r>
    </w:p>
    <w:p w14:paraId="6D22FE12" w14:textId="77777777" w:rsidR="005E035B" w:rsidRPr="00DE1399" w:rsidRDefault="005E035B" w:rsidP="005E035B">
      <w:pPr>
        <w:jc w:val="center"/>
        <w:rPr>
          <w:sz w:val="24"/>
          <w:szCs w:val="24"/>
        </w:rPr>
      </w:pPr>
    </w:p>
    <w:tbl>
      <w:tblPr>
        <w:tblStyle w:val="3"/>
        <w:tblW w:w="10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552"/>
        <w:gridCol w:w="265"/>
        <w:gridCol w:w="299"/>
        <w:gridCol w:w="261"/>
        <w:gridCol w:w="1301"/>
        <w:gridCol w:w="425"/>
        <w:gridCol w:w="425"/>
        <w:gridCol w:w="708"/>
      </w:tblGrid>
      <w:tr w:rsidR="00DE1399" w:rsidRPr="00DE1399" w14:paraId="2A5C7F10" w14:textId="77777777" w:rsidTr="00DE1399">
        <w:tc>
          <w:tcPr>
            <w:tcW w:w="4111" w:type="dxa"/>
            <w:tcBorders>
              <w:bottom w:val="single" w:sz="4" w:space="0" w:color="auto"/>
            </w:tcBorders>
          </w:tcPr>
          <w:p w14:paraId="0A5A771D" w14:textId="77777777" w:rsidR="00DE1399" w:rsidRPr="00DE1399" w:rsidRDefault="00DE1399" w:rsidP="00F179F2">
            <w:pPr>
              <w:rPr>
                <w:sz w:val="24"/>
                <w:szCs w:val="24"/>
              </w:rPr>
            </w:pPr>
          </w:p>
        </w:tc>
        <w:tc>
          <w:tcPr>
            <w:tcW w:w="2552" w:type="dxa"/>
          </w:tcPr>
          <w:p w14:paraId="4235E6FC" w14:textId="4B9E1362" w:rsidR="00DE1399" w:rsidRPr="00DE1399" w:rsidRDefault="00DE1399" w:rsidP="00F179F2">
            <w:pPr>
              <w:rPr>
                <w:sz w:val="24"/>
                <w:szCs w:val="24"/>
              </w:rPr>
            </w:pPr>
          </w:p>
        </w:tc>
        <w:tc>
          <w:tcPr>
            <w:tcW w:w="265" w:type="dxa"/>
          </w:tcPr>
          <w:p w14:paraId="28EB1954" w14:textId="77777777" w:rsidR="00DE1399" w:rsidRPr="00DE1399" w:rsidRDefault="00DE1399" w:rsidP="00F179F2">
            <w:pPr>
              <w:ind w:right="-111"/>
              <w:jc w:val="right"/>
              <w:rPr>
                <w:sz w:val="24"/>
                <w:szCs w:val="24"/>
              </w:rPr>
            </w:pPr>
            <w:r w:rsidRPr="00DE1399">
              <w:rPr>
                <w:sz w:val="24"/>
                <w:szCs w:val="24"/>
              </w:rPr>
              <w:t>«</w:t>
            </w:r>
          </w:p>
        </w:tc>
        <w:tc>
          <w:tcPr>
            <w:tcW w:w="299" w:type="dxa"/>
            <w:tcBorders>
              <w:bottom w:val="single" w:sz="4" w:space="0" w:color="auto"/>
            </w:tcBorders>
          </w:tcPr>
          <w:p w14:paraId="5E3785CD" w14:textId="77777777" w:rsidR="00DE1399" w:rsidRPr="00DE1399" w:rsidRDefault="00DE1399" w:rsidP="00F179F2">
            <w:pPr>
              <w:ind w:right="-106"/>
              <w:jc w:val="right"/>
              <w:rPr>
                <w:sz w:val="24"/>
                <w:szCs w:val="24"/>
              </w:rPr>
            </w:pPr>
          </w:p>
        </w:tc>
        <w:tc>
          <w:tcPr>
            <w:tcW w:w="261" w:type="dxa"/>
          </w:tcPr>
          <w:p w14:paraId="131504F5" w14:textId="77777777" w:rsidR="00DE1399" w:rsidRPr="00DE1399" w:rsidRDefault="00DE1399" w:rsidP="00F179F2">
            <w:pPr>
              <w:ind w:left="-131" w:right="-135"/>
              <w:jc w:val="left"/>
              <w:rPr>
                <w:sz w:val="24"/>
                <w:szCs w:val="24"/>
              </w:rPr>
            </w:pPr>
            <w:r w:rsidRPr="00DE1399">
              <w:rPr>
                <w:sz w:val="24"/>
                <w:szCs w:val="24"/>
              </w:rPr>
              <w:t>»</w:t>
            </w:r>
          </w:p>
        </w:tc>
        <w:tc>
          <w:tcPr>
            <w:tcW w:w="1301" w:type="dxa"/>
            <w:tcBorders>
              <w:bottom w:val="single" w:sz="4" w:space="0" w:color="auto"/>
            </w:tcBorders>
          </w:tcPr>
          <w:p w14:paraId="286BEBAB" w14:textId="77777777" w:rsidR="00DE1399" w:rsidRPr="00DE1399" w:rsidRDefault="00DE1399" w:rsidP="00F179F2">
            <w:pPr>
              <w:ind w:left="-185"/>
              <w:rPr>
                <w:sz w:val="24"/>
                <w:szCs w:val="24"/>
              </w:rPr>
            </w:pPr>
            <w:r w:rsidRPr="00DE1399">
              <w:rPr>
                <w:sz w:val="24"/>
                <w:szCs w:val="24"/>
              </w:rPr>
              <w:t xml:space="preserve">  </w:t>
            </w:r>
          </w:p>
        </w:tc>
        <w:tc>
          <w:tcPr>
            <w:tcW w:w="425" w:type="dxa"/>
          </w:tcPr>
          <w:p w14:paraId="4F3CCF98" w14:textId="77777777" w:rsidR="00DE1399" w:rsidRPr="00DE1399" w:rsidRDefault="00DE1399" w:rsidP="00F179F2">
            <w:pPr>
              <w:ind w:left="-1" w:right="-109" w:firstLine="1"/>
              <w:rPr>
                <w:sz w:val="24"/>
                <w:szCs w:val="24"/>
              </w:rPr>
            </w:pPr>
            <w:r w:rsidRPr="00DE1399">
              <w:rPr>
                <w:sz w:val="24"/>
                <w:szCs w:val="24"/>
              </w:rPr>
              <w:t>20</w:t>
            </w:r>
          </w:p>
        </w:tc>
        <w:tc>
          <w:tcPr>
            <w:tcW w:w="425" w:type="dxa"/>
            <w:tcBorders>
              <w:bottom w:val="single" w:sz="4" w:space="0" w:color="auto"/>
            </w:tcBorders>
          </w:tcPr>
          <w:p w14:paraId="6AF4D734" w14:textId="77777777" w:rsidR="00DE1399" w:rsidRPr="00DE1399" w:rsidRDefault="00DE1399" w:rsidP="00F179F2">
            <w:pPr>
              <w:jc w:val="center"/>
              <w:rPr>
                <w:sz w:val="24"/>
                <w:szCs w:val="24"/>
              </w:rPr>
            </w:pPr>
          </w:p>
        </w:tc>
        <w:tc>
          <w:tcPr>
            <w:tcW w:w="708" w:type="dxa"/>
          </w:tcPr>
          <w:p w14:paraId="4DF0CFB0" w14:textId="77777777" w:rsidR="00DE1399" w:rsidRPr="00DE1399" w:rsidRDefault="00DE1399" w:rsidP="00F179F2">
            <w:pPr>
              <w:jc w:val="center"/>
              <w:rPr>
                <w:sz w:val="24"/>
                <w:szCs w:val="24"/>
              </w:rPr>
            </w:pPr>
            <w:r w:rsidRPr="00DE1399">
              <w:rPr>
                <w:sz w:val="24"/>
                <w:szCs w:val="24"/>
              </w:rPr>
              <w:t>года</w:t>
            </w:r>
          </w:p>
        </w:tc>
      </w:tr>
    </w:tbl>
    <w:p w14:paraId="4C510275" w14:textId="18BF24D7" w:rsidR="005E035B" w:rsidRPr="00DE1399" w:rsidRDefault="0018513C" w:rsidP="000231C7">
      <w:pPr>
        <w:shd w:val="clear" w:color="auto" w:fill="FFFFFF"/>
        <w:spacing w:before="120" w:after="120"/>
        <w:rPr>
          <w:color w:val="22272F"/>
          <w:sz w:val="24"/>
          <w:szCs w:val="24"/>
        </w:rPr>
      </w:pPr>
      <w:bookmarkStart w:id="0" w:name="_GoBack"/>
      <w:bookmarkEnd w:id="0"/>
      <w:proofErr w:type="gramStart"/>
      <w:r w:rsidRPr="00DE1399">
        <w:rPr>
          <w:color w:val="22272F"/>
          <w:sz w:val="24"/>
          <w:szCs w:val="24"/>
        </w:rPr>
        <w:t>_____________________________________________</w:t>
      </w:r>
      <w:r w:rsidR="005E035B" w:rsidRPr="00DE1399">
        <w:rPr>
          <w:color w:val="22272F"/>
          <w:sz w:val="24"/>
          <w:szCs w:val="24"/>
        </w:rPr>
        <w:t xml:space="preserve"> (далее – Банк/Кредитор</w:t>
      </w:r>
      <w:r w:rsidR="006B0EA2">
        <w:rPr>
          <w:color w:val="22272F"/>
          <w:sz w:val="24"/>
          <w:szCs w:val="24"/>
        </w:rPr>
        <w:t>/Кредитная организация</w:t>
      </w:r>
      <w:r w:rsidR="005E035B" w:rsidRPr="00DE1399">
        <w:rPr>
          <w:color w:val="22272F"/>
          <w:sz w:val="24"/>
          <w:szCs w:val="24"/>
        </w:rPr>
        <w:t xml:space="preserve">), в лице </w:t>
      </w:r>
      <w:r w:rsidR="005E035B" w:rsidRPr="00DE1399">
        <w:rPr>
          <w:i/>
          <w:color w:val="22272F"/>
          <w:sz w:val="24"/>
          <w:szCs w:val="24"/>
        </w:rPr>
        <w:t>[</w:t>
      </w:r>
      <w:r w:rsidR="005E035B" w:rsidRPr="00DE1399">
        <w:rPr>
          <w:b/>
          <w:bCs/>
          <w:i/>
          <w:color w:val="22272F"/>
          <w:sz w:val="24"/>
          <w:szCs w:val="24"/>
        </w:rPr>
        <w:t>должность, Ф. И. О.</w:t>
      </w:r>
      <w:r w:rsidR="005E035B" w:rsidRPr="00DE1399">
        <w:rPr>
          <w:i/>
          <w:color w:val="22272F"/>
          <w:sz w:val="24"/>
          <w:szCs w:val="24"/>
        </w:rPr>
        <w:t>]</w:t>
      </w:r>
      <w:r w:rsidR="005E035B" w:rsidRPr="00DE1399">
        <w:rPr>
          <w:color w:val="22272F"/>
          <w:sz w:val="24"/>
          <w:szCs w:val="24"/>
        </w:rPr>
        <w:t xml:space="preserve">, действующего на основании </w:t>
      </w:r>
      <w:r w:rsidR="005E035B" w:rsidRPr="00DE1399">
        <w:rPr>
          <w:i/>
          <w:color w:val="22272F"/>
          <w:sz w:val="24"/>
          <w:szCs w:val="24"/>
        </w:rPr>
        <w:t>[</w:t>
      </w:r>
      <w:r w:rsidR="005E035B" w:rsidRPr="00DE1399">
        <w:rPr>
          <w:b/>
          <w:bCs/>
          <w:i/>
          <w:color w:val="22272F"/>
          <w:sz w:val="24"/>
          <w:szCs w:val="24"/>
        </w:rPr>
        <w:t>Устава, положения, доверенности</w:t>
      </w:r>
      <w:r w:rsidR="005E035B" w:rsidRPr="00DE1399">
        <w:rPr>
          <w:i/>
          <w:color w:val="22272F"/>
          <w:sz w:val="24"/>
          <w:szCs w:val="24"/>
        </w:rPr>
        <w:t>]</w:t>
      </w:r>
      <w:r w:rsidR="00615FC3" w:rsidRPr="00DE1399">
        <w:rPr>
          <w:color w:val="22272F"/>
          <w:sz w:val="24"/>
          <w:szCs w:val="24"/>
        </w:rPr>
        <w:t xml:space="preserve"> и __________________________ (далее – Заемщик/должник) в лице </w:t>
      </w:r>
      <w:r w:rsidR="00615FC3" w:rsidRPr="00DE1399">
        <w:rPr>
          <w:i/>
          <w:color w:val="22272F"/>
          <w:sz w:val="24"/>
          <w:szCs w:val="24"/>
        </w:rPr>
        <w:t>[</w:t>
      </w:r>
      <w:r w:rsidR="00615FC3" w:rsidRPr="00DE1399">
        <w:rPr>
          <w:b/>
          <w:bCs/>
          <w:i/>
          <w:color w:val="22272F"/>
          <w:sz w:val="24"/>
          <w:szCs w:val="24"/>
        </w:rPr>
        <w:t>должность, Ф. И. О.</w:t>
      </w:r>
      <w:r w:rsidR="00615FC3" w:rsidRPr="00DE1399">
        <w:rPr>
          <w:i/>
          <w:color w:val="22272F"/>
          <w:sz w:val="24"/>
          <w:szCs w:val="24"/>
        </w:rPr>
        <w:t>]</w:t>
      </w:r>
      <w:r w:rsidR="00615FC3" w:rsidRPr="00DE1399">
        <w:rPr>
          <w:color w:val="22272F"/>
          <w:sz w:val="24"/>
          <w:szCs w:val="24"/>
        </w:rPr>
        <w:t xml:space="preserve">, действующего на основании </w:t>
      </w:r>
      <w:r w:rsidR="00615FC3" w:rsidRPr="00DE1399">
        <w:rPr>
          <w:i/>
          <w:color w:val="22272F"/>
          <w:sz w:val="24"/>
          <w:szCs w:val="24"/>
        </w:rPr>
        <w:t>[</w:t>
      </w:r>
      <w:r w:rsidR="00615FC3" w:rsidRPr="00DE1399">
        <w:rPr>
          <w:b/>
          <w:bCs/>
          <w:i/>
          <w:color w:val="22272F"/>
          <w:sz w:val="24"/>
          <w:szCs w:val="24"/>
        </w:rPr>
        <w:t>Устава, положения, доверенности</w:t>
      </w:r>
      <w:r w:rsidR="00615FC3" w:rsidRPr="00DE1399">
        <w:rPr>
          <w:i/>
          <w:color w:val="22272F"/>
          <w:sz w:val="24"/>
          <w:szCs w:val="24"/>
        </w:rPr>
        <w:t>]</w:t>
      </w:r>
      <w:r w:rsidR="005E035B" w:rsidRPr="00DE1399">
        <w:rPr>
          <w:color w:val="22272F"/>
          <w:sz w:val="24"/>
          <w:szCs w:val="24"/>
        </w:rPr>
        <w:t>,</w:t>
      </w:r>
      <w:proofErr w:type="gramEnd"/>
    </w:p>
    <w:p w14:paraId="5AD81D8A" w14:textId="1BE8B2F3" w:rsidR="005E035B" w:rsidRPr="00DE1399" w:rsidRDefault="00615FC3" w:rsidP="00DE1399">
      <w:pPr>
        <w:shd w:val="clear" w:color="auto" w:fill="FFFFFF"/>
        <w:spacing w:after="120"/>
        <w:rPr>
          <w:b/>
          <w:sz w:val="24"/>
          <w:szCs w:val="24"/>
        </w:rPr>
      </w:pPr>
      <w:r w:rsidRPr="00DE1399">
        <w:rPr>
          <w:color w:val="22272F"/>
          <w:sz w:val="24"/>
          <w:szCs w:val="24"/>
        </w:rPr>
        <w:t>н</w:t>
      </w:r>
      <w:r w:rsidR="005E035B" w:rsidRPr="00DE1399">
        <w:rPr>
          <w:color w:val="22272F"/>
          <w:sz w:val="24"/>
          <w:szCs w:val="24"/>
        </w:rPr>
        <w:t>астоящим</w:t>
      </w:r>
      <w:r w:rsidRPr="00DE1399">
        <w:rPr>
          <w:color w:val="22272F"/>
          <w:sz w:val="24"/>
          <w:szCs w:val="24"/>
        </w:rPr>
        <w:t xml:space="preserve"> </w:t>
      </w:r>
      <w:r w:rsidR="005E035B" w:rsidRPr="00DE1399">
        <w:rPr>
          <w:color w:val="22272F"/>
          <w:sz w:val="24"/>
          <w:szCs w:val="24"/>
        </w:rPr>
        <w:t>Заявлением о присоединении (далее – Заявление) присоединя</w:t>
      </w:r>
      <w:r w:rsidRPr="00DE1399">
        <w:rPr>
          <w:color w:val="22272F"/>
          <w:sz w:val="24"/>
          <w:szCs w:val="24"/>
        </w:rPr>
        <w:t>ю</w:t>
      </w:r>
      <w:r w:rsidR="005E035B" w:rsidRPr="00DE1399">
        <w:rPr>
          <w:color w:val="22272F"/>
          <w:sz w:val="24"/>
          <w:szCs w:val="24"/>
        </w:rPr>
        <w:t>тся</w:t>
      </w:r>
      <w:r w:rsidR="002814E3" w:rsidRPr="00DE1399">
        <w:rPr>
          <w:color w:val="22272F"/>
          <w:sz w:val="24"/>
          <w:szCs w:val="24"/>
        </w:rPr>
        <w:t xml:space="preserve"> </w:t>
      </w:r>
      <w:r w:rsidR="005E035B" w:rsidRPr="00DE1399">
        <w:rPr>
          <w:color w:val="22272F"/>
          <w:sz w:val="24"/>
          <w:szCs w:val="24"/>
        </w:rPr>
        <w:t>к</w:t>
      </w:r>
      <w:r w:rsidR="002814E3" w:rsidRPr="00DE1399">
        <w:rPr>
          <w:color w:val="22272F"/>
          <w:sz w:val="24"/>
          <w:szCs w:val="24"/>
        </w:rPr>
        <w:t xml:space="preserve"> </w:t>
      </w:r>
      <w:r w:rsidR="005E035B" w:rsidRPr="00DE1399">
        <w:rPr>
          <w:color w:val="22272F"/>
          <w:sz w:val="24"/>
          <w:szCs w:val="24"/>
        </w:rPr>
        <w:t>действующей на дату присоединения редакции Общих условий Договора поручительства</w:t>
      </w:r>
      <w:r w:rsidR="006B0EA2" w:rsidRPr="00CF7E24">
        <w:rPr>
          <w:color w:val="22272F"/>
          <w:sz w:val="24"/>
          <w:szCs w:val="24"/>
        </w:rPr>
        <w:t xml:space="preserve"> (</w:t>
      </w:r>
      <w:r w:rsidR="006B0EA2">
        <w:rPr>
          <w:color w:val="22272F"/>
          <w:sz w:val="24"/>
          <w:szCs w:val="24"/>
        </w:rPr>
        <w:t>далее – Договор/Договор поручительства)</w:t>
      </w:r>
      <w:r w:rsidR="005E035B" w:rsidRPr="00DE1399">
        <w:rPr>
          <w:color w:val="22272F"/>
          <w:sz w:val="24"/>
          <w:szCs w:val="24"/>
        </w:rPr>
        <w:t xml:space="preserve"> </w:t>
      </w:r>
      <w:r w:rsidR="005E035B" w:rsidRPr="00DE1399">
        <w:rPr>
          <w:sz w:val="24"/>
          <w:szCs w:val="24"/>
        </w:rPr>
        <w:t xml:space="preserve">при предоставлении поручительства </w:t>
      </w:r>
      <w:r w:rsidR="00D90792" w:rsidRPr="00D90792">
        <w:rPr>
          <w:sz w:val="24"/>
          <w:szCs w:val="24"/>
        </w:rPr>
        <w:t>Фонда содействия кредитов</w:t>
      </w:r>
      <w:r w:rsidR="00D90792">
        <w:rPr>
          <w:sz w:val="24"/>
          <w:szCs w:val="24"/>
        </w:rPr>
        <w:t>анию малого и среднего бизнеса «</w:t>
      </w:r>
      <w:r w:rsidR="00D90792" w:rsidRPr="00D90792">
        <w:rPr>
          <w:sz w:val="24"/>
          <w:szCs w:val="24"/>
        </w:rPr>
        <w:t>Югорская регио</w:t>
      </w:r>
      <w:r w:rsidR="00D90792">
        <w:rPr>
          <w:sz w:val="24"/>
          <w:szCs w:val="24"/>
        </w:rPr>
        <w:t>нальная гарантийная организация»</w:t>
      </w:r>
      <w:r w:rsidR="00D90792" w:rsidRPr="00D90792">
        <w:rPr>
          <w:sz w:val="24"/>
          <w:szCs w:val="24"/>
        </w:rPr>
        <w:t xml:space="preserve"> (далее — Фонд)</w:t>
      </w:r>
      <w:r w:rsidR="00D90792">
        <w:rPr>
          <w:sz w:val="24"/>
          <w:szCs w:val="24"/>
        </w:rPr>
        <w:t xml:space="preserve"> </w:t>
      </w:r>
      <w:r w:rsidR="005E035B" w:rsidRPr="00DE1399">
        <w:rPr>
          <w:sz w:val="24"/>
          <w:szCs w:val="24"/>
        </w:rPr>
        <w:t xml:space="preserve">по обязательствам субъектов малого и среднего </w:t>
      </w:r>
      <w:r w:rsidR="005E035B" w:rsidRPr="00CF7E24">
        <w:rPr>
          <w:sz w:val="24"/>
          <w:szCs w:val="24"/>
        </w:rPr>
        <w:t>предпринимательства</w:t>
      </w:r>
      <w:r w:rsidR="005E035B" w:rsidRPr="00CF7E24">
        <w:rPr>
          <w:color w:val="000000" w:themeColor="text1"/>
          <w:sz w:val="24"/>
          <w:szCs w:val="24"/>
        </w:rPr>
        <w:t xml:space="preserve"> </w:t>
      </w:r>
      <w:r w:rsidR="005E035B" w:rsidRPr="00CF7E24">
        <w:rPr>
          <w:sz w:val="24"/>
          <w:szCs w:val="24"/>
        </w:rPr>
        <w:t>«</w:t>
      </w:r>
      <w:r w:rsidR="00910852" w:rsidRPr="00CF7E24">
        <w:rPr>
          <w:sz w:val="24"/>
          <w:szCs w:val="24"/>
        </w:rPr>
        <w:t>Поток</w:t>
      </w:r>
      <w:r w:rsidR="005E035B" w:rsidRPr="00CF7E24">
        <w:rPr>
          <w:sz w:val="24"/>
          <w:szCs w:val="24"/>
        </w:rPr>
        <w:t>»</w:t>
      </w:r>
      <w:r w:rsidR="002272DF" w:rsidRPr="00CF7E24">
        <w:rPr>
          <w:sz w:val="24"/>
          <w:szCs w:val="24"/>
        </w:rPr>
        <w:t xml:space="preserve"> на следующих</w:t>
      </w:r>
      <w:r w:rsidR="002272DF" w:rsidRPr="00DE1399">
        <w:rPr>
          <w:sz w:val="24"/>
          <w:szCs w:val="24"/>
        </w:rPr>
        <w:t xml:space="preserve"> индивидуальных условиях: </w:t>
      </w:r>
    </w:p>
    <w:p w14:paraId="026A56B5" w14:textId="30562E76" w:rsidR="00E97854" w:rsidRPr="00DE1399" w:rsidRDefault="005E035B" w:rsidP="00DE1399">
      <w:pPr>
        <w:pStyle w:val="ad"/>
        <w:numPr>
          <w:ilvl w:val="0"/>
          <w:numId w:val="7"/>
        </w:numPr>
        <w:shd w:val="clear" w:color="auto" w:fill="FFFFFF"/>
        <w:spacing w:after="120"/>
        <w:ind w:left="0" w:firstLine="0"/>
        <w:rPr>
          <w:color w:val="22272F"/>
          <w:sz w:val="24"/>
          <w:szCs w:val="24"/>
        </w:rPr>
      </w:pPr>
      <w:r w:rsidRPr="00DE1399">
        <w:rPr>
          <w:color w:val="22272F"/>
          <w:sz w:val="24"/>
          <w:szCs w:val="24"/>
        </w:rPr>
        <w:t xml:space="preserve">Поручитель обязуется </w:t>
      </w:r>
      <w:r w:rsidR="002272DF" w:rsidRPr="00DE1399">
        <w:rPr>
          <w:color w:val="22272F"/>
          <w:sz w:val="24"/>
          <w:szCs w:val="24"/>
        </w:rPr>
        <w:t xml:space="preserve">в соответствии с условиями </w:t>
      </w:r>
      <w:r w:rsidRPr="00DE1399">
        <w:rPr>
          <w:color w:val="22272F"/>
          <w:sz w:val="24"/>
          <w:szCs w:val="24"/>
        </w:rPr>
        <w:t xml:space="preserve">заключенного </w:t>
      </w:r>
      <w:r w:rsidR="006B0EA2">
        <w:rPr>
          <w:color w:val="22272F"/>
          <w:sz w:val="24"/>
          <w:szCs w:val="24"/>
        </w:rPr>
        <w:t>Д</w:t>
      </w:r>
      <w:r w:rsidR="006B0EA2" w:rsidRPr="00DE1399">
        <w:rPr>
          <w:color w:val="22272F"/>
          <w:sz w:val="24"/>
          <w:szCs w:val="24"/>
        </w:rPr>
        <w:t xml:space="preserve">оговора </w:t>
      </w:r>
      <w:r w:rsidRPr="00DE1399">
        <w:rPr>
          <w:color w:val="22272F"/>
          <w:sz w:val="24"/>
          <w:szCs w:val="24"/>
        </w:rPr>
        <w:t xml:space="preserve">поручительства отвечать за </w:t>
      </w:r>
      <w:r w:rsidR="00615FC3" w:rsidRPr="00DE1399">
        <w:rPr>
          <w:color w:val="22272F"/>
          <w:sz w:val="24"/>
          <w:szCs w:val="24"/>
        </w:rPr>
        <w:t>Заёмщика</w:t>
      </w:r>
      <w:r w:rsidRPr="00DE1399">
        <w:rPr>
          <w:color w:val="22272F"/>
          <w:sz w:val="24"/>
          <w:szCs w:val="24"/>
        </w:rPr>
        <w:t xml:space="preserve">, </w:t>
      </w:r>
      <w:r w:rsidR="003238B2" w:rsidRPr="00DE1399">
        <w:rPr>
          <w:sz w:val="24"/>
          <w:szCs w:val="24"/>
        </w:rPr>
        <w:t xml:space="preserve">в части возврата фактически полученной Заемщиком суммы кредита </w:t>
      </w:r>
      <w:r w:rsidR="00E97854" w:rsidRPr="00DE1399">
        <w:rPr>
          <w:color w:val="22272F"/>
          <w:sz w:val="24"/>
          <w:szCs w:val="24"/>
        </w:rPr>
        <w:t xml:space="preserve">по следующему </w:t>
      </w:r>
      <w:r w:rsidR="0018513C" w:rsidRPr="00DE1399">
        <w:rPr>
          <w:color w:val="22272F"/>
          <w:sz w:val="24"/>
          <w:szCs w:val="24"/>
        </w:rPr>
        <w:t>кредитному договору</w:t>
      </w:r>
      <w:r w:rsidR="003238B2" w:rsidRPr="00DE1399">
        <w:rPr>
          <w:sz w:val="24"/>
          <w:szCs w:val="24"/>
        </w:rPr>
        <w:t xml:space="preserve"> </w:t>
      </w:r>
    </w:p>
    <w:p w14:paraId="41CB66EE" w14:textId="12A219D6" w:rsidR="003238B2" w:rsidRPr="00DE1399" w:rsidRDefault="003238B2" w:rsidP="00DE1399">
      <w:pPr>
        <w:pStyle w:val="ad"/>
        <w:numPr>
          <w:ilvl w:val="0"/>
          <w:numId w:val="9"/>
        </w:numPr>
        <w:ind w:left="0" w:firstLine="0"/>
        <w:rPr>
          <w:sz w:val="24"/>
          <w:szCs w:val="24"/>
        </w:rPr>
      </w:pPr>
      <w:r w:rsidRPr="00DE1399">
        <w:rPr>
          <w:sz w:val="24"/>
          <w:szCs w:val="24"/>
        </w:rPr>
        <w:t>№ __________ дата заключения: _____________________;</w:t>
      </w:r>
    </w:p>
    <w:p w14:paraId="33388257" w14:textId="5724D5B3" w:rsidR="003238B2" w:rsidRPr="00DE1399" w:rsidRDefault="003238B2" w:rsidP="00DE1399">
      <w:pPr>
        <w:pStyle w:val="ad"/>
        <w:numPr>
          <w:ilvl w:val="0"/>
          <w:numId w:val="9"/>
        </w:numPr>
        <w:ind w:left="0" w:firstLine="0"/>
        <w:rPr>
          <w:sz w:val="24"/>
          <w:szCs w:val="24"/>
        </w:rPr>
      </w:pPr>
      <w:r w:rsidRPr="00DE1399">
        <w:rPr>
          <w:sz w:val="24"/>
          <w:szCs w:val="24"/>
        </w:rPr>
        <w:t>сумма кредита</w:t>
      </w:r>
      <w:r w:rsidRPr="00DE1399">
        <w:rPr>
          <w:rStyle w:val="ab"/>
          <w:sz w:val="24"/>
          <w:szCs w:val="24"/>
        </w:rPr>
        <w:footnoteReference w:id="1"/>
      </w:r>
      <w:r w:rsidRPr="00DE1399">
        <w:rPr>
          <w:sz w:val="24"/>
          <w:szCs w:val="24"/>
        </w:rPr>
        <w:t>:</w:t>
      </w:r>
      <w:r w:rsidRPr="00DE1399">
        <w:rPr>
          <w:sz w:val="24"/>
          <w:szCs w:val="24"/>
        </w:rPr>
        <w:tab/>
        <w:t>_______________________руб.;</w:t>
      </w:r>
    </w:p>
    <w:p w14:paraId="19ED2132" w14:textId="069F519B" w:rsidR="003238B2" w:rsidRPr="00DE1399" w:rsidRDefault="003238B2" w:rsidP="00DE1399">
      <w:pPr>
        <w:pStyle w:val="ad"/>
        <w:numPr>
          <w:ilvl w:val="0"/>
          <w:numId w:val="9"/>
        </w:numPr>
        <w:ind w:left="0" w:firstLine="0"/>
        <w:rPr>
          <w:sz w:val="24"/>
          <w:szCs w:val="24"/>
        </w:rPr>
      </w:pPr>
      <w:r w:rsidRPr="00DE1399">
        <w:rPr>
          <w:sz w:val="24"/>
          <w:szCs w:val="24"/>
        </w:rPr>
        <w:t>размер процентной ставки за пользование кредитом: _________ % годовых;</w:t>
      </w:r>
    </w:p>
    <w:p w14:paraId="391F299F" w14:textId="0D60A1A9" w:rsidR="003238B2" w:rsidRPr="00DE1399" w:rsidRDefault="003238B2" w:rsidP="00DE1399">
      <w:pPr>
        <w:pStyle w:val="ad"/>
        <w:numPr>
          <w:ilvl w:val="0"/>
          <w:numId w:val="9"/>
        </w:numPr>
        <w:ind w:left="0" w:firstLine="0"/>
        <w:rPr>
          <w:sz w:val="24"/>
          <w:szCs w:val="24"/>
        </w:rPr>
      </w:pPr>
      <w:r w:rsidRPr="00DE1399">
        <w:rPr>
          <w:sz w:val="24"/>
          <w:szCs w:val="24"/>
        </w:rPr>
        <w:t>срок возврата кредита: (указывается в соответствии с условиями Кредитного договора) ____________________________;</w:t>
      </w:r>
    </w:p>
    <w:p w14:paraId="7B8C83E9" w14:textId="237888BA" w:rsidR="003238B2" w:rsidRDefault="003238B2" w:rsidP="00DE1399">
      <w:pPr>
        <w:pStyle w:val="ad"/>
        <w:numPr>
          <w:ilvl w:val="0"/>
          <w:numId w:val="9"/>
        </w:numPr>
        <w:ind w:left="0" w:firstLine="0"/>
        <w:rPr>
          <w:sz w:val="24"/>
          <w:szCs w:val="24"/>
        </w:rPr>
      </w:pPr>
      <w:r w:rsidRPr="00DE1399">
        <w:rPr>
          <w:sz w:val="24"/>
          <w:szCs w:val="24"/>
        </w:rPr>
        <w:t>цель предоставления кредита _______________________.</w:t>
      </w:r>
    </w:p>
    <w:p w14:paraId="038D5B20" w14:textId="77777777" w:rsidR="00F22E96" w:rsidRPr="00F22E96" w:rsidRDefault="00F22E96" w:rsidP="00F22E96">
      <w:pPr>
        <w:pStyle w:val="ad"/>
        <w:ind w:left="0"/>
        <w:rPr>
          <w:sz w:val="6"/>
          <w:szCs w:val="6"/>
        </w:rPr>
      </w:pPr>
    </w:p>
    <w:p w14:paraId="1B15C0ED" w14:textId="3B2727DE" w:rsidR="002272DF" w:rsidRPr="00F22E96" w:rsidRDefault="003238B2" w:rsidP="00DE1399">
      <w:pPr>
        <w:pStyle w:val="ad"/>
        <w:numPr>
          <w:ilvl w:val="0"/>
          <w:numId w:val="7"/>
        </w:numPr>
        <w:shd w:val="clear" w:color="auto" w:fill="FFFFFF"/>
        <w:spacing w:after="120"/>
        <w:ind w:left="0" w:firstLine="0"/>
        <w:rPr>
          <w:color w:val="22272F"/>
          <w:sz w:val="24"/>
          <w:szCs w:val="24"/>
        </w:rPr>
      </w:pPr>
      <w:r w:rsidRPr="00DE1399">
        <w:rPr>
          <w:sz w:val="24"/>
          <w:szCs w:val="24"/>
        </w:rPr>
        <w:t>Размер ответственности</w:t>
      </w:r>
      <w:r w:rsidR="002272DF" w:rsidRPr="00DE1399">
        <w:rPr>
          <w:sz w:val="24"/>
          <w:szCs w:val="24"/>
        </w:rPr>
        <w:t xml:space="preserve"> по данному поручительству не может превышать в совокупности ___ % от оставшейся суммы задолженности по кредиту или ________</w:t>
      </w:r>
      <w:r w:rsidRPr="00DE1399">
        <w:rPr>
          <w:sz w:val="24"/>
          <w:szCs w:val="24"/>
        </w:rPr>
        <w:t xml:space="preserve"> </w:t>
      </w:r>
      <w:r w:rsidR="002272DF" w:rsidRPr="00DE1399">
        <w:rPr>
          <w:sz w:val="24"/>
          <w:szCs w:val="24"/>
        </w:rPr>
        <w:t>(_____________________________________________________) рублей.</w:t>
      </w:r>
    </w:p>
    <w:p w14:paraId="3AFE16D8" w14:textId="77777777" w:rsidR="00F22E96" w:rsidRPr="00F22E96" w:rsidRDefault="00F22E96" w:rsidP="00F22E96">
      <w:pPr>
        <w:pStyle w:val="ad"/>
        <w:shd w:val="clear" w:color="auto" w:fill="FFFFFF"/>
        <w:spacing w:after="120"/>
        <w:ind w:left="0"/>
        <w:rPr>
          <w:color w:val="22272F"/>
          <w:sz w:val="6"/>
          <w:szCs w:val="6"/>
        </w:rPr>
      </w:pPr>
    </w:p>
    <w:p w14:paraId="6F83E7D4" w14:textId="355BFF93" w:rsidR="002272DF" w:rsidRDefault="002272DF" w:rsidP="00DE1399">
      <w:pPr>
        <w:pStyle w:val="ad"/>
        <w:numPr>
          <w:ilvl w:val="0"/>
          <w:numId w:val="7"/>
        </w:numPr>
        <w:ind w:left="0" w:firstLine="0"/>
        <w:rPr>
          <w:sz w:val="24"/>
          <w:szCs w:val="24"/>
        </w:rPr>
      </w:pPr>
      <w:r w:rsidRPr="00DE1399">
        <w:rPr>
          <w:sz w:val="24"/>
          <w:szCs w:val="24"/>
        </w:rPr>
        <w:t xml:space="preserve">Заемщик за предоставление поручительства уплачивает Поручителю вознаграждение в размере ___ </w:t>
      </w:r>
      <w:r w:rsidRPr="00F22E96">
        <w:rPr>
          <w:sz w:val="24"/>
          <w:szCs w:val="24"/>
        </w:rPr>
        <w:t>(__________) % годовых от суммы предоставленного поручительства, что составляет (__________________) рублей _______ копеек (НДС не облагается).</w:t>
      </w:r>
    </w:p>
    <w:p w14:paraId="126344C9" w14:textId="77777777" w:rsidR="00F22E96" w:rsidRPr="00F22E96" w:rsidRDefault="00F22E96" w:rsidP="00F22E96">
      <w:pPr>
        <w:pStyle w:val="ad"/>
        <w:ind w:left="0"/>
        <w:rPr>
          <w:sz w:val="6"/>
          <w:szCs w:val="6"/>
        </w:rPr>
      </w:pPr>
    </w:p>
    <w:p w14:paraId="4EB7A1B8" w14:textId="16FF3A3F" w:rsidR="00F27C3B" w:rsidRPr="00F22E96" w:rsidRDefault="00F27C3B" w:rsidP="00F27C3B">
      <w:pPr>
        <w:rPr>
          <w:sz w:val="24"/>
          <w:szCs w:val="24"/>
        </w:rPr>
      </w:pPr>
      <w:r w:rsidRPr="00F22E96">
        <w:rPr>
          <w:sz w:val="24"/>
          <w:szCs w:val="24"/>
        </w:rPr>
        <w:t>4. К Требованию, указанному в пункте 5.6 настоящего Договора прикладываются:</w:t>
      </w:r>
    </w:p>
    <w:p w14:paraId="75C3EEC6" w14:textId="24F9A0A8" w:rsidR="00F27C3B" w:rsidRDefault="00F27C3B" w:rsidP="00F27C3B">
      <w:pPr>
        <w:pStyle w:val="ad"/>
        <w:ind w:left="0" w:firstLine="567"/>
        <w:rPr>
          <w:sz w:val="24"/>
          <w:szCs w:val="24"/>
        </w:rPr>
      </w:pPr>
      <w:r w:rsidRPr="00F22E96">
        <w:rPr>
          <w:sz w:val="24"/>
          <w:szCs w:val="24"/>
        </w:rPr>
        <w:t xml:space="preserve">- расчет суммы, истребуемой к оплате по Договору, (включая расчет ответственности Поручителя по настоящему Договору, с учетом определенного пунктами 1.2., 4.1.1. настоящего Договора и индивидуальными условиями Поручительства размера ответственности Поручителя, равного __% от суммы неисполненных Заемщиком обязательств по Кредитному договору (не возвращенной 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 </w:t>
      </w:r>
    </w:p>
    <w:p w14:paraId="124941DC" w14:textId="77777777" w:rsidR="00F22E96" w:rsidRPr="00F22E96" w:rsidRDefault="00F22E96" w:rsidP="00F27C3B">
      <w:pPr>
        <w:pStyle w:val="ad"/>
        <w:ind w:left="0" w:firstLine="567"/>
        <w:rPr>
          <w:sz w:val="6"/>
          <w:szCs w:val="6"/>
        </w:rPr>
      </w:pPr>
    </w:p>
    <w:p w14:paraId="7C79B4C4" w14:textId="0A4172C1" w:rsidR="00841518" w:rsidRDefault="00F27C3B" w:rsidP="00945608">
      <w:pPr>
        <w:pStyle w:val="ad"/>
        <w:widowControl w:val="0"/>
        <w:ind w:left="0" w:right="-1"/>
        <w:rPr>
          <w:sz w:val="24"/>
          <w:szCs w:val="24"/>
        </w:rPr>
      </w:pPr>
      <w:r>
        <w:rPr>
          <w:sz w:val="24"/>
          <w:szCs w:val="24"/>
        </w:rPr>
        <w:lastRenderedPageBreak/>
        <w:t>5</w:t>
      </w:r>
      <w:r w:rsidR="00945608">
        <w:rPr>
          <w:sz w:val="24"/>
          <w:szCs w:val="24"/>
        </w:rPr>
        <w:t xml:space="preserve">. </w:t>
      </w:r>
      <w:r w:rsidR="00841518" w:rsidRPr="00841518">
        <w:rPr>
          <w:sz w:val="24"/>
          <w:szCs w:val="24"/>
        </w:rPr>
        <w:t>Подписывая заявление на присоединение к настоящим условиям Договора, Заемщик уполномочивает Кредитную организацию на списание в пользу Поручителя суммы вознаграждения за предоставление поручительства или ее части с любого из счетов Заемщика, открытых в Кредитной организации, в том числе путем заранее данного акцепта, с правом полного/частичного списания денежных средств</w:t>
      </w:r>
      <w:r w:rsidR="00841518">
        <w:rPr>
          <w:sz w:val="24"/>
          <w:szCs w:val="24"/>
        </w:rPr>
        <w:t>.</w:t>
      </w:r>
    </w:p>
    <w:p w14:paraId="20176E57" w14:textId="54848044" w:rsidR="00CF21F3" w:rsidRDefault="00F27C3B" w:rsidP="00F27C3B">
      <w:pPr>
        <w:pStyle w:val="ad"/>
        <w:tabs>
          <w:tab w:val="left" w:pos="426"/>
          <w:tab w:val="left" w:pos="567"/>
        </w:tabs>
        <w:ind w:left="0"/>
        <w:rPr>
          <w:sz w:val="24"/>
          <w:szCs w:val="24"/>
        </w:rPr>
      </w:pPr>
      <w:r>
        <w:rPr>
          <w:sz w:val="24"/>
          <w:szCs w:val="24"/>
        </w:rPr>
        <w:t xml:space="preserve">6. </w:t>
      </w:r>
      <w:r w:rsidR="00CF21F3" w:rsidRPr="00CF21F3">
        <w:rPr>
          <w:sz w:val="24"/>
          <w:szCs w:val="24"/>
        </w:rPr>
        <w:t>Договор заключен на ____ календарных дней и действует по «___» _________ 20__ г.</w:t>
      </w:r>
      <w:r w:rsidR="00CF21F3">
        <w:rPr>
          <w:sz w:val="24"/>
          <w:szCs w:val="24"/>
        </w:rPr>
        <w:t xml:space="preserve"> </w:t>
      </w:r>
    </w:p>
    <w:p w14:paraId="763AF13D" w14:textId="77777777" w:rsidR="006B0EA2" w:rsidRDefault="00F27C3B" w:rsidP="00CF7E24">
      <w:pPr>
        <w:pStyle w:val="ad"/>
        <w:tabs>
          <w:tab w:val="left" w:pos="426"/>
        </w:tabs>
        <w:ind w:left="0"/>
        <w:rPr>
          <w:sz w:val="24"/>
          <w:szCs w:val="24"/>
        </w:rPr>
      </w:pPr>
      <w:r>
        <w:rPr>
          <w:sz w:val="24"/>
          <w:szCs w:val="24"/>
        </w:rPr>
        <w:t xml:space="preserve">7. </w:t>
      </w:r>
      <w:r w:rsidR="0018513C" w:rsidRPr="00CF21F3">
        <w:rPr>
          <w:sz w:val="24"/>
          <w:szCs w:val="24"/>
        </w:rPr>
        <w:t>Подписывая</w:t>
      </w:r>
      <w:r w:rsidR="0018513C" w:rsidRPr="00DE1399">
        <w:rPr>
          <w:sz w:val="24"/>
          <w:szCs w:val="24"/>
        </w:rPr>
        <w:t xml:space="preserve"> Заявление о присоединении к общим условиям Договора поручительства, Банк и Заемщик дают своё согласие на передачу Поручителем информации о факте заключения, реквизитах и условиях настоящего Договора, а также обеспеченного им кредитного договора в АО «Федеральная корпорация по развитию малого и среднего предпринимательства», в объёме,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при наличии соглашения о конфиденциальности с получающей стороной.</w:t>
      </w:r>
    </w:p>
    <w:p w14:paraId="5DE11247" w14:textId="59B57A07" w:rsidR="006B0EA2" w:rsidRPr="00CF7E24" w:rsidRDefault="006B0EA2" w:rsidP="00CF7E24">
      <w:pPr>
        <w:pStyle w:val="ad"/>
        <w:tabs>
          <w:tab w:val="left" w:pos="426"/>
        </w:tabs>
        <w:ind w:left="0"/>
        <w:rPr>
          <w:sz w:val="24"/>
          <w:szCs w:val="24"/>
        </w:rPr>
      </w:pPr>
      <w:r w:rsidRPr="00CF7E24">
        <w:rPr>
          <w:sz w:val="24"/>
          <w:szCs w:val="24"/>
        </w:rPr>
        <w:t>8. Предоставление поручительства по Договору является гарантийной поддержк</w:t>
      </w:r>
      <w:r w:rsidRPr="006B0EA2">
        <w:rPr>
          <w:sz w:val="24"/>
          <w:szCs w:val="24"/>
        </w:rPr>
        <w:t>ой Заёмщика как субъекта малого</w:t>
      </w:r>
      <w:r>
        <w:rPr>
          <w:sz w:val="24"/>
          <w:szCs w:val="24"/>
        </w:rPr>
        <w:t xml:space="preserve"> и </w:t>
      </w:r>
      <w:r w:rsidRPr="00CF7E24">
        <w:rPr>
          <w:sz w:val="24"/>
          <w:szCs w:val="24"/>
        </w:rPr>
        <w:t>среднего предпринимательства, направленной на обеспечение доступа к финансовым ресурсам (ст. 17.1 Федеральный закон от 24 июля 2007 г. № 209-ФЗ «О развитии малого и среднего предпринимательства в Российской Федерации»), предоставленной на основании заявления Заёмщика.</w:t>
      </w:r>
    </w:p>
    <w:p w14:paraId="586A39BC" w14:textId="1E872262" w:rsidR="006B0EA2" w:rsidRDefault="006B0EA2" w:rsidP="006B0EA2">
      <w:pPr>
        <w:pStyle w:val="ad"/>
        <w:tabs>
          <w:tab w:val="left" w:pos="426"/>
        </w:tabs>
        <w:ind w:left="0"/>
        <w:rPr>
          <w:sz w:val="24"/>
          <w:szCs w:val="24"/>
        </w:rPr>
      </w:pPr>
      <w:r w:rsidRPr="006B0EA2">
        <w:rPr>
          <w:sz w:val="24"/>
          <w:szCs w:val="24"/>
        </w:rPr>
        <w:t>Заёмщик уведомлен о том, что условия и порядок предоставления такой поддержки закреплены Приказом Министерства экономического развития РФ от 28 ноября 2016 г. № 763 «Об утверждении требований к фондам содействия кредитованию (гарантийным фондам, фондам поручительств) и их деятельности» и Положением о сотрудничестве Фонда содействия кредитованию малого и среднего бизнеса «Югорская региональная гарантийная организация» с финансовыми организациями и предоставлении поручительства по обязательствам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редакции, действующей на момент заключения Договора (далее – Положение).</w:t>
      </w:r>
    </w:p>
    <w:p w14:paraId="22174E0A" w14:textId="32406FC1" w:rsidR="006B0EA2" w:rsidRDefault="006B0EA2" w:rsidP="006B0EA2">
      <w:pPr>
        <w:pStyle w:val="ad"/>
        <w:tabs>
          <w:tab w:val="left" w:pos="426"/>
        </w:tabs>
        <w:ind w:left="0"/>
        <w:rPr>
          <w:sz w:val="24"/>
          <w:szCs w:val="24"/>
        </w:rPr>
      </w:pPr>
      <w:r>
        <w:rPr>
          <w:sz w:val="24"/>
          <w:szCs w:val="24"/>
        </w:rPr>
        <w:t xml:space="preserve">9. </w:t>
      </w:r>
      <w:r w:rsidR="00C22896" w:rsidRPr="00C22896">
        <w:rPr>
          <w:sz w:val="24"/>
          <w:szCs w:val="24"/>
        </w:rPr>
        <w:t xml:space="preserve">С момента </w:t>
      </w:r>
      <w:r w:rsidR="00C22896">
        <w:rPr>
          <w:sz w:val="24"/>
          <w:szCs w:val="24"/>
        </w:rPr>
        <w:t>подписания Заявления</w:t>
      </w:r>
      <w:r w:rsidR="00C22896" w:rsidRPr="00C22896">
        <w:rPr>
          <w:sz w:val="24"/>
          <w:szCs w:val="24"/>
        </w:rPr>
        <w:t xml:space="preserve"> условия Положения в редакции, действующей на дату заключения Договора и опубликованной на официальном сайте Фонда в сети Интернет по адресу https://sb-ugra.ru, применяются к отношениям Сторон в равной степени, как и условия Договора, и имеют для Заёмщика обязательную силу.</w:t>
      </w:r>
    </w:p>
    <w:p w14:paraId="1D616B9C" w14:textId="2B19CAEB" w:rsidR="00C22896" w:rsidRDefault="00C22896" w:rsidP="006B0EA2">
      <w:pPr>
        <w:pStyle w:val="ad"/>
        <w:tabs>
          <w:tab w:val="left" w:pos="426"/>
        </w:tabs>
        <w:ind w:left="0"/>
        <w:rPr>
          <w:sz w:val="24"/>
          <w:szCs w:val="24"/>
        </w:rPr>
      </w:pPr>
      <w:r w:rsidRPr="00C22896">
        <w:rPr>
          <w:sz w:val="24"/>
          <w:szCs w:val="24"/>
        </w:rPr>
        <w:t xml:space="preserve">Подписывая </w:t>
      </w:r>
      <w:r>
        <w:rPr>
          <w:sz w:val="24"/>
          <w:szCs w:val="24"/>
        </w:rPr>
        <w:t>Заявление</w:t>
      </w:r>
      <w:r w:rsidRPr="00C22896">
        <w:rPr>
          <w:sz w:val="24"/>
          <w:szCs w:val="24"/>
        </w:rPr>
        <w:t>, Заёмщик подтверждает, что он ознакомился с Положением, понимает текст этого документа, выражает свое согласие с ней и обязуется соблюдать все условия, закреплённые Положением.</w:t>
      </w:r>
    </w:p>
    <w:p w14:paraId="000204F9" w14:textId="1AE46407" w:rsidR="00E17969" w:rsidRPr="00DE1399" w:rsidRDefault="00F27C3B" w:rsidP="004870B3">
      <w:pPr>
        <w:pStyle w:val="ad"/>
        <w:shd w:val="clear" w:color="auto" w:fill="FFFFFF"/>
        <w:spacing w:before="120"/>
        <w:ind w:left="0"/>
        <w:rPr>
          <w:color w:val="22272F"/>
          <w:sz w:val="24"/>
          <w:szCs w:val="24"/>
        </w:rPr>
      </w:pPr>
      <w:r>
        <w:rPr>
          <w:b/>
          <w:sz w:val="24"/>
          <w:szCs w:val="24"/>
        </w:rPr>
        <w:t xml:space="preserve">8. </w:t>
      </w:r>
      <w:r w:rsidR="00E17969" w:rsidRPr="00DE1399">
        <w:rPr>
          <w:b/>
          <w:sz w:val="24"/>
          <w:szCs w:val="24"/>
        </w:rPr>
        <w:t xml:space="preserve">Настоящим подтверждаем, что правоспособность и дееспособность </w:t>
      </w:r>
      <w:r w:rsidR="00615FC3" w:rsidRPr="00DE1399">
        <w:rPr>
          <w:b/>
          <w:sz w:val="24"/>
          <w:szCs w:val="24"/>
        </w:rPr>
        <w:t>Заемщика</w:t>
      </w:r>
      <w:r w:rsidR="00E17969" w:rsidRPr="00DE1399">
        <w:rPr>
          <w:b/>
          <w:sz w:val="24"/>
          <w:szCs w:val="24"/>
        </w:rPr>
        <w:t>, по результатам проведения оценки Банком на дату подачи заемщиком в Фонд заявки на поручительство подтверждены.</w:t>
      </w:r>
    </w:p>
    <w:p w14:paraId="24A6AC1C" w14:textId="77777777" w:rsidR="00DE1399" w:rsidRPr="00CA691F" w:rsidRDefault="00DE1399" w:rsidP="00DE1399">
      <w:pPr>
        <w:tabs>
          <w:tab w:val="left" w:pos="567"/>
          <w:tab w:val="left" w:pos="709"/>
        </w:tabs>
        <w:ind w:firstLine="567"/>
        <w:jc w:val="center"/>
        <w:outlineLvl w:val="0"/>
        <w:rPr>
          <w:b/>
          <w:bCs/>
          <w:sz w:val="24"/>
          <w:szCs w:val="24"/>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4961"/>
      </w:tblGrid>
      <w:tr w:rsidR="00EF605F" w:rsidRPr="00EF605F" w14:paraId="19CE608B" w14:textId="77777777" w:rsidTr="00EF605F">
        <w:trPr>
          <w:trHeight w:val="548"/>
        </w:trPr>
        <w:tc>
          <w:tcPr>
            <w:tcW w:w="5279" w:type="dxa"/>
            <w:tcBorders>
              <w:top w:val="nil"/>
              <w:left w:val="nil"/>
              <w:bottom w:val="nil"/>
              <w:right w:val="nil"/>
            </w:tcBorders>
          </w:tcPr>
          <w:p w14:paraId="292576A1" w14:textId="77777777" w:rsidR="00EF605F" w:rsidRPr="00EF605F" w:rsidRDefault="00EF605F" w:rsidP="00F179F2">
            <w:pPr>
              <w:rPr>
                <w:sz w:val="24"/>
                <w:szCs w:val="24"/>
              </w:rPr>
            </w:pPr>
            <w:r w:rsidRPr="00EF605F">
              <w:rPr>
                <w:b/>
                <w:sz w:val="24"/>
                <w:szCs w:val="24"/>
              </w:rPr>
              <w:t>ЗАЕМЩИК:</w:t>
            </w:r>
          </w:p>
        </w:tc>
        <w:tc>
          <w:tcPr>
            <w:tcW w:w="4961" w:type="dxa"/>
            <w:tcBorders>
              <w:top w:val="nil"/>
              <w:left w:val="nil"/>
              <w:bottom w:val="nil"/>
              <w:right w:val="nil"/>
            </w:tcBorders>
          </w:tcPr>
          <w:p w14:paraId="1D44CAC5" w14:textId="374BB639" w:rsidR="00EF605F" w:rsidRPr="00EF605F" w:rsidRDefault="00EF605F" w:rsidP="00F179F2">
            <w:pPr>
              <w:rPr>
                <w:sz w:val="24"/>
                <w:szCs w:val="24"/>
              </w:rPr>
            </w:pPr>
            <w:r w:rsidRPr="00EF605F">
              <w:rPr>
                <w:b/>
                <w:sz w:val="24"/>
                <w:szCs w:val="24"/>
              </w:rPr>
              <w:t>КРЕДИТНАЯ ОРГАНИЗАЦИЯ:</w:t>
            </w:r>
          </w:p>
        </w:tc>
      </w:tr>
      <w:tr w:rsidR="00EF605F" w:rsidRPr="00EF605F" w14:paraId="2A2C8A21" w14:textId="77777777" w:rsidTr="00EF605F">
        <w:trPr>
          <w:trHeight w:val="80"/>
        </w:trPr>
        <w:tc>
          <w:tcPr>
            <w:tcW w:w="5279" w:type="dxa"/>
            <w:tcBorders>
              <w:top w:val="nil"/>
              <w:left w:val="nil"/>
              <w:bottom w:val="nil"/>
              <w:right w:val="nil"/>
            </w:tcBorders>
          </w:tcPr>
          <w:p w14:paraId="31C09CB5" w14:textId="77777777" w:rsidR="00EF605F" w:rsidRPr="00EF605F" w:rsidRDefault="00EF605F" w:rsidP="00F179F2">
            <w:pPr>
              <w:outlineLvl w:val="0"/>
              <w:rPr>
                <w:sz w:val="24"/>
                <w:szCs w:val="24"/>
              </w:rPr>
            </w:pPr>
            <w:r w:rsidRPr="00EF605F">
              <w:rPr>
                <w:sz w:val="24"/>
                <w:szCs w:val="24"/>
              </w:rPr>
              <w:t>ОГРН ______________</w:t>
            </w:r>
          </w:p>
          <w:p w14:paraId="45488C7E" w14:textId="77777777" w:rsidR="00EF605F" w:rsidRPr="00EF605F" w:rsidRDefault="00EF605F" w:rsidP="00F179F2">
            <w:pPr>
              <w:outlineLvl w:val="0"/>
              <w:rPr>
                <w:sz w:val="24"/>
                <w:szCs w:val="24"/>
              </w:rPr>
            </w:pPr>
            <w:r w:rsidRPr="00EF605F">
              <w:rPr>
                <w:sz w:val="24"/>
                <w:szCs w:val="24"/>
              </w:rPr>
              <w:t>ИНН/КПП ______________________</w:t>
            </w:r>
          </w:p>
          <w:p w14:paraId="0B429538" w14:textId="77777777" w:rsidR="00EF605F" w:rsidRPr="00EF605F" w:rsidRDefault="00EF605F" w:rsidP="00F179F2">
            <w:pPr>
              <w:outlineLvl w:val="0"/>
              <w:rPr>
                <w:sz w:val="24"/>
                <w:szCs w:val="24"/>
              </w:rPr>
            </w:pPr>
            <w:r w:rsidRPr="00EF605F">
              <w:rPr>
                <w:sz w:val="24"/>
                <w:szCs w:val="24"/>
              </w:rPr>
              <w:t xml:space="preserve">Место нахождения: </w:t>
            </w:r>
          </w:p>
          <w:p w14:paraId="146337D9" w14:textId="77777777" w:rsidR="00EF605F" w:rsidRPr="00EF605F" w:rsidRDefault="00EF605F" w:rsidP="00F179F2">
            <w:pPr>
              <w:outlineLvl w:val="0"/>
              <w:rPr>
                <w:sz w:val="24"/>
                <w:szCs w:val="24"/>
              </w:rPr>
            </w:pPr>
            <w:r w:rsidRPr="00EF605F">
              <w:rPr>
                <w:sz w:val="24"/>
                <w:szCs w:val="24"/>
              </w:rPr>
              <w:t>___________________</w:t>
            </w:r>
          </w:p>
          <w:p w14:paraId="3D6243A5" w14:textId="77777777" w:rsidR="00EF605F" w:rsidRPr="00EF605F" w:rsidRDefault="00EF605F" w:rsidP="00F179F2">
            <w:pPr>
              <w:outlineLvl w:val="0"/>
              <w:rPr>
                <w:sz w:val="24"/>
                <w:szCs w:val="24"/>
              </w:rPr>
            </w:pPr>
            <w:r w:rsidRPr="00EF605F">
              <w:rPr>
                <w:sz w:val="24"/>
                <w:szCs w:val="24"/>
              </w:rPr>
              <w:t>Почтовый адрес:</w:t>
            </w:r>
          </w:p>
          <w:p w14:paraId="7DC9D32D" w14:textId="77777777" w:rsidR="00EF605F" w:rsidRPr="00EF605F" w:rsidRDefault="00EF605F" w:rsidP="00F179F2">
            <w:pPr>
              <w:outlineLvl w:val="0"/>
              <w:rPr>
                <w:sz w:val="24"/>
                <w:szCs w:val="24"/>
              </w:rPr>
            </w:pPr>
            <w:r w:rsidRPr="00EF605F">
              <w:rPr>
                <w:sz w:val="24"/>
                <w:szCs w:val="24"/>
              </w:rPr>
              <w:t xml:space="preserve">__________________ </w:t>
            </w:r>
          </w:p>
          <w:p w14:paraId="42B75511" w14:textId="77777777" w:rsidR="00EF605F" w:rsidRPr="00EF605F" w:rsidRDefault="00EF605F" w:rsidP="00F179F2">
            <w:pPr>
              <w:outlineLvl w:val="0"/>
              <w:rPr>
                <w:sz w:val="24"/>
                <w:szCs w:val="24"/>
              </w:rPr>
            </w:pPr>
            <w:r w:rsidRPr="00EF605F">
              <w:rPr>
                <w:sz w:val="24"/>
                <w:szCs w:val="24"/>
              </w:rPr>
              <w:t>Расчетный счет №</w:t>
            </w:r>
          </w:p>
          <w:p w14:paraId="0E47406D" w14:textId="77777777" w:rsidR="00EF605F" w:rsidRPr="00EF605F" w:rsidRDefault="00EF605F" w:rsidP="00F179F2">
            <w:pPr>
              <w:outlineLvl w:val="0"/>
              <w:rPr>
                <w:sz w:val="24"/>
                <w:szCs w:val="24"/>
              </w:rPr>
            </w:pPr>
            <w:r w:rsidRPr="00EF605F">
              <w:rPr>
                <w:sz w:val="24"/>
                <w:szCs w:val="24"/>
              </w:rPr>
              <w:t>___________________</w:t>
            </w:r>
          </w:p>
          <w:p w14:paraId="5E7F4181" w14:textId="77777777" w:rsidR="00EF605F" w:rsidRPr="00EF605F" w:rsidRDefault="00EF605F" w:rsidP="00F179F2">
            <w:pPr>
              <w:outlineLvl w:val="0"/>
              <w:rPr>
                <w:sz w:val="24"/>
                <w:szCs w:val="24"/>
              </w:rPr>
            </w:pPr>
            <w:r w:rsidRPr="00EF605F">
              <w:rPr>
                <w:sz w:val="24"/>
                <w:szCs w:val="24"/>
              </w:rPr>
              <w:t xml:space="preserve">в __________________ </w:t>
            </w:r>
          </w:p>
          <w:p w14:paraId="5300DCA3" w14:textId="77777777" w:rsidR="00EF605F" w:rsidRPr="00EF605F" w:rsidRDefault="00EF605F" w:rsidP="00F179F2">
            <w:pPr>
              <w:outlineLvl w:val="0"/>
              <w:rPr>
                <w:sz w:val="24"/>
                <w:szCs w:val="24"/>
              </w:rPr>
            </w:pPr>
            <w:r w:rsidRPr="00EF605F">
              <w:rPr>
                <w:sz w:val="24"/>
                <w:szCs w:val="24"/>
              </w:rPr>
              <w:t>к/с ________________</w:t>
            </w:r>
          </w:p>
          <w:p w14:paraId="631D2CD5" w14:textId="77777777" w:rsidR="00EF605F" w:rsidRPr="00EF605F" w:rsidRDefault="00EF605F" w:rsidP="00F179F2">
            <w:pPr>
              <w:rPr>
                <w:sz w:val="24"/>
                <w:szCs w:val="24"/>
              </w:rPr>
            </w:pPr>
            <w:r w:rsidRPr="00EF605F">
              <w:rPr>
                <w:sz w:val="24"/>
                <w:szCs w:val="24"/>
              </w:rPr>
              <w:t>БИК ______________</w:t>
            </w:r>
          </w:p>
          <w:p w14:paraId="714DDC7D" w14:textId="77777777" w:rsidR="00EF605F" w:rsidRPr="00EF605F" w:rsidRDefault="00EF605F" w:rsidP="00F179F2">
            <w:pPr>
              <w:outlineLvl w:val="0"/>
              <w:rPr>
                <w:sz w:val="24"/>
                <w:szCs w:val="24"/>
              </w:rPr>
            </w:pPr>
            <w:r w:rsidRPr="00EF605F">
              <w:rPr>
                <w:sz w:val="24"/>
                <w:szCs w:val="24"/>
              </w:rPr>
              <w:t>_________________  (_____________)</w:t>
            </w:r>
          </w:p>
          <w:p w14:paraId="5310A3F1" w14:textId="77777777" w:rsidR="00EF605F" w:rsidRPr="00EF605F" w:rsidRDefault="00EF605F" w:rsidP="00F179F2">
            <w:pPr>
              <w:rPr>
                <w:sz w:val="24"/>
                <w:szCs w:val="24"/>
              </w:rPr>
            </w:pPr>
            <w:r w:rsidRPr="00EF605F">
              <w:rPr>
                <w:sz w:val="24"/>
                <w:szCs w:val="24"/>
              </w:rPr>
              <w:t>М.П.</w:t>
            </w:r>
            <w:r w:rsidRPr="00EF605F">
              <w:rPr>
                <w:sz w:val="24"/>
                <w:szCs w:val="24"/>
              </w:rPr>
              <w:tab/>
            </w:r>
            <w:r w:rsidRPr="00EF605F">
              <w:rPr>
                <w:sz w:val="24"/>
                <w:szCs w:val="24"/>
              </w:rPr>
              <w:tab/>
            </w:r>
            <w:r w:rsidRPr="00EF605F">
              <w:rPr>
                <w:sz w:val="24"/>
                <w:szCs w:val="24"/>
              </w:rPr>
              <w:tab/>
            </w:r>
          </w:p>
        </w:tc>
        <w:tc>
          <w:tcPr>
            <w:tcW w:w="4961" w:type="dxa"/>
            <w:tcBorders>
              <w:top w:val="nil"/>
              <w:left w:val="nil"/>
              <w:bottom w:val="nil"/>
              <w:right w:val="nil"/>
            </w:tcBorders>
          </w:tcPr>
          <w:p w14:paraId="5D558B3E" w14:textId="77777777" w:rsidR="00EF605F" w:rsidRPr="00EF605F" w:rsidRDefault="00EF605F" w:rsidP="00F179F2">
            <w:pPr>
              <w:outlineLvl w:val="0"/>
              <w:rPr>
                <w:sz w:val="24"/>
                <w:szCs w:val="24"/>
              </w:rPr>
            </w:pPr>
            <w:r w:rsidRPr="00EF605F">
              <w:rPr>
                <w:sz w:val="24"/>
                <w:szCs w:val="24"/>
              </w:rPr>
              <w:t>ОГРН ______________</w:t>
            </w:r>
          </w:p>
          <w:p w14:paraId="35CBA383" w14:textId="77777777" w:rsidR="00EF605F" w:rsidRPr="00EF605F" w:rsidRDefault="00EF605F" w:rsidP="00F179F2">
            <w:pPr>
              <w:outlineLvl w:val="0"/>
              <w:rPr>
                <w:sz w:val="24"/>
                <w:szCs w:val="24"/>
              </w:rPr>
            </w:pPr>
            <w:r w:rsidRPr="00EF605F">
              <w:rPr>
                <w:sz w:val="24"/>
                <w:szCs w:val="24"/>
              </w:rPr>
              <w:t>ИНН/КПП _____________________</w:t>
            </w:r>
          </w:p>
          <w:p w14:paraId="604CB832" w14:textId="77777777" w:rsidR="00EF605F" w:rsidRPr="00EF605F" w:rsidRDefault="00EF605F" w:rsidP="00F179F2">
            <w:pPr>
              <w:outlineLvl w:val="0"/>
              <w:rPr>
                <w:sz w:val="24"/>
                <w:szCs w:val="24"/>
              </w:rPr>
            </w:pPr>
            <w:r w:rsidRPr="00EF605F">
              <w:rPr>
                <w:sz w:val="24"/>
                <w:szCs w:val="24"/>
              </w:rPr>
              <w:t xml:space="preserve">Место нахождения: </w:t>
            </w:r>
          </w:p>
          <w:p w14:paraId="7A434DAC" w14:textId="77777777" w:rsidR="00EF605F" w:rsidRPr="00EF605F" w:rsidRDefault="00EF605F" w:rsidP="00F179F2">
            <w:pPr>
              <w:outlineLvl w:val="0"/>
              <w:rPr>
                <w:sz w:val="24"/>
                <w:szCs w:val="24"/>
              </w:rPr>
            </w:pPr>
            <w:r w:rsidRPr="00EF605F">
              <w:rPr>
                <w:sz w:val="24"/>
                <w:szCs w:val="24"/>
              </w:rPr>
              <w:t>___________________</w:t>
            </w:r>
          </w:p>
          <w:p w14:paraId="0307B4D3" w14:textId="77777777" w:rsidR="00EF605F" w:rsidRPr="00EF605F" w:rsidRDefault="00EF605F" w:rsidP="00F179F2">
            <w:pPr>
              <w:outlineLvl w:val="0"/>
              <w:rPr>
                <w:sz w:val="24"/>
                <w:szCs w:val="24"/>
              </w:rPr>
            </w:pPr>
            <w:r w:rsidRPr="00EF605F">
              <w:rPr>
                <w:sz w:val="24"/>
                <w:szCs w:val="24"/>
              </w:rPr>
              <w:t>Почтовый адрес:</w:t>
            </w:r>
          </w:p>
          <w:p w14:paraId="59B0C783" w14:textId="77777777" w:rsidR="00EF605F" w:rsidRPr="00EF605F" w:rsidRDefault="00EF605F" w:rsidP="00F179F2">
            <w:pPr>
              <w:outlineLvl w:val="0"/>
              <w:rPr>
                <w:sz w:val="24"/>
                <w:szCs w:val="24"/>
              </w:rPr>
            </w:pPr>
            <w:r w:rsidRPr="00EF605F">
              <w:rPr>
                <w:sz w:val="24"/>
                <w:szCs w:val="24"/>
              </w:rPr>
              <w:t xml:space="preserve">__________________ </w:t>
            </w:r>
          </w:p>
          <w:p w14:paraId="6DE2C3A8" w14:textId="77777777" w:rsidR="00EF605F" w:rsidRPr="00EF605F" w:rsidRDefault="00EF605F" w:rsidP="00F179F2">
            <w:pPr>
              <w:outlineLvl w:val="0"/>
              <w:rPr>
                <w:sz w:val="24"/>
                <w:szCs w:val="24"/>
              </w:rPr>
            </w:pPr>
            <w:r w:rsidRPr="00EF605F">
              <w:rPr>
                <w:sz w:val="24"/>
                <w:szCs w:val="24"/>
              </w:rPr>
              <w:t>Корреспондентский счет №</w:t>
            </w:r>
          </w:p>
          <w:p w14:paraId="2F78F76C" w14:textId="77777777" w:rsidR="00EF605F" w:rsidRPr="00EF605F" w:rsidRDefault="00EF605F" w:rsidP="00F179F2">
            <w:pPr>
              <w:outlineLvl w:val="0"/>
              <w:rPr>
                <w:sz w:val="24"/>
                <w:szCs w:val="24"/>
              </w:rPr>
            </w:pPr>
            <w:r w:rsidRPr="00EF605F">
              <w:rPr>
                <w:sz w:val="24"/>
                <w:szCs w:val="24"/>
              </w:rPr>
              <w:t>___________________</w:t>
            </w:r>
          </w:p>
          <w:p w14:paraId="4EB8B995" w14:textId="77777777" w:rsidR="00EF605F" w:rsidRPr="00EF605F" w:rsidRDefault="00EF605F" w:rsidP="00F179F2">
            <w:pPr>
              <w:outlineLvl w:val="0"/>
              <w:rPr>
                <w:sz w:val="24"/>
                <w:szCs w:val="24"/>
              </w:rPr>
            </w:pPr>
            <w:r w:rsidRPr="00EF605F">
              <w:rPr>
                <w:sz w:val="24"/>
                <w:szCs w:val="24"/>
              </w:rPr>
              <w:t xml:space="preserve">в __________________ </w:t>
            </w:r>
          </w:p>
          <w:p w14:paraId="1FB470AF" w14:textId="77777777" w:rsidR="00EF605F" w:rsidRPr="00EF605F" w:rsidRDefault="00EF605F" w:rsidP="00F179F2">
            <w:pPr>
              <w:rPr>
                <w:sz w:val="24"/>
                <w:szCs w:val="24"/>
              </w:rPr>
            </w:pPr>
            <w:r w:rsidRPr="00EF605F">
              <w:rPr>
                <w:sz w:val="24"/>
                <w:szCs w:val="24"/>
              </w:rPr>
              <w:t>БИК ______________</w:t>
            </w:r>
          </w:p>
          <w:p w14:paraId="68539E19" w14:textId="77777777" w:rsidR="00EF605F" w:rsidRPr="00EF605F" w:rsidRDefault="00EF605F" w:rsidP="00F179F2">
            <w:pPr>
              <w:outlineLvl w:val="0"/>
              <w:rPr>
                <w:sz w:val="24"/>
                <w:szCs w:val="24"/>
              </w:rPr>
            </w:pPr>
            <w:r w:rsidRPr="00EF605F">
              <w:rPr>
                <w:sz w:val="24"/>
                <w:szCs w:val="24"/>
              </w:rPr>
              <w:t>________________ (______________)</w:t>
            </w:r>
          </w:p>
          <w:p w14:paraId="6AE50B95" w14:textId="77777777" w:rsidR="00EF605F" w:rsidRPr="00EF605F" w:rsidRDefault="00EF605F" w:rsidP="00F179F2">
            <w:pPr>
              <w:rPr>
                <w:sz w:val="24"/>
                <w:szCs w:val="24"/>
              </w:rPr>
            </w:pPr>
            <w:r w:rsidRPr="00EF605F">
              <w:rPr>
                <w:sz w:val="24"/>
                <w:szCs w:val="24"/>
              </w:rPr>
              <w:t>М.П.</w:t>
            </w:r>
            <w:r w:rsidRPr="00EF605F">
              <w:rPr>
                <w:sz w:val="24"/>
                <w:szCs w:val="24"/>
              </w:rPr>
              <w:tab/>
            </w:r>
          </w:p>
        </w:tc>
      </w:tr>
    </w:tbl>
    <w:p w14:paraId="796A31E2" w14:textId="77777777" w:rsidR="00EF605F" w:rsidRPr="00C35FF5" w:rsidRDefault="00EF605F" w:rsidP="00DE1399">
      <w:pPr>
        <w:pStyle w:val="ad"/>
        <w:shd w:val="clear" w:color="auto" w:fill="FFFFFF"/>
        <w:spacing w:before="120"/>
        <w:ind w:left="0"/>
        <w:rPr>
          <w:color w:val="22272F"/>
          <w:sz w:val="24"/>
          <w:szCs w:val="24"/>
          <w:lang w:val="en-US"/>
        </w:rPr>
      </w:pPr>
    </w:p>
    <w:sectPr w:rsidR="00EF605F" w:rsidRPr="00C35FF5" w:rsidSect="00C35FF5">
      <w:headerReference w:type="first" r:id="rId9"/>
      <w:pgSz w:w="11906" w:h="16838"/>
      <w:pgMar w:top="426" w:right="851" w:bottom="426"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D46ADF" w15:done="0"/>
  <w15:commentEx w15:paraId="3DE02D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9BF8E5" w16cex:dateUtc="2024-08-06T11:17:00Z"/>
  <w16cex:commentExtensible w16cex:durableId="3ECB6C19" w16cex:dateUtc="2024-08-06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D46ADF" w16cid:durableId="1C9BF8E5"/>
  <w16cid:commentId w16cid:paraId="3DE02DDA" w16cid:durableId="3ECB6C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5CA06" w14:textId="77777777" w:rsidR="004834F4" w:rsidRDefault="004834F4">
      <w:r>
        <w:separator/>
      </w:r>
    </w:p>
  </w:endnote>
  <w:endnote w:type="continuationSeparator" w:id="0">
    <w:p w14:paraId="0105E15A" w14:textId="77777777" w:rsidR="004834F4" w:rsidRDefault="0048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A2F14" w14:textId="77777777" w:rsidR="004834F4" w:rsidRDefault="004834F4">
      <w:r>
        <w:separator/>
      </w:r>
    </w:p>
  </w:footnote>
  <w:footnote w:type="continuationSeparator" w:id="0">
    <w:p w14:paraId="3A114794" w14:textId="77777777" w:rsidR="004834F4" w:rsidRDefault="004834F4">
      <w:r>
        <w:continuationSeparator/>
      </w:r>
    </w:p>
  </w:footnote>
  <w:footnote w:id="1">
    <w:p w14:paraId="29B87736" w14:textId="51476F79" w:rsidR="003238B2" w:rsidRPr="0001165F" w:rsidRDefault="003238B2" w:rsidP="00DE1399">
      <w:pPr>
        <w:pStyle w:val="a9"/>
        <w:rPr>
          <w:color w:val="767171" w:themeColor="background2" w:themeShade="80"/>
        </w:rPr>
      </w:pPr>
      <w:r w:rsidRPr="00352210">
        <w:rPr>
          <w:rStyle w:val="ab"/>
        </w:rPr>
        <w:footnoteRef/>
      </w:r>
      <w:r w:rsidRPr="00B92367">
        <w:t xml:space="preserve"> </w:t>
      </w:r>
      <w:r w:rsidRPr="0001165F">
        <w:rPr>
          <w:color w:val="767171" w:themeColor="background2" w:themeShade="80"/>
        </w:rPr>
        <w:t xml:space="preserve">указывается также остаток задолженности по основному долгу по Кредитному договору; </w:t>
      </w:r>
    </w:p>
    <w:p w14:paraId="57F1934A" w14:textId="77777777" w:rsidR="0001165F" w:rsidRPr="0001165F" w:rsidRDefault="0001165F" w:rsidP="0001165F">
      <w:pPr>
        <w:pStyle w:val="a9"/>
        <w:rPr>
          <w:color w:val="767171" w:themeColor="background2" w:themeShade="80"/>
        </w:rPr>
      </w:pPr>
      <w:r w:rsidRPr="0001165F">
        <w:rPr>
          <w:color w:val="767171" w:themeColor="background2" w:themeShade="80"/>
        </w:rPr>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69AC6907" w14:textId="77777777" w:rsidR="0001165F" w:rsidRPr="0001165F" w:rsidRDefault="0001165F" w:rsidP="0001165F">
      <w:pPr>
        <w:pStyle w:val="a9"/>
        <w:rPr>
          <w:color w:val="767171" w:themeColor="background2" w:themeShade="80"/>
        </w:rPr>
      </w:pPr>
      <w:r w:rsidRPr="0001165F">
        <w:rPr>
          <w:color w:val="767171" w:themeColor="background2" w:themeShade="80"/>
        </w:rPr>
        <w:t xml:space="preserve">в пункте 1.1. настоящего Договора указывается также остаток задолженности по основному долгу по Кредитному договору; </w:t>
      </w:r>
    </w:p>
    <w:p w14:paraId="16462802" w14:textId="77777777" w:rsidR="0001165F" w:rsidRPr="0001165F" w:rsidRDefault="0001165F" w:rsidP="0001165F">
      <w:pPr>
        <w:pStyle w:val="a9"/>
        <w:rPr>
          <w:color w:val="767171" w:themeColor="background2" w:themeShade="80"/>
        </w:rPr>
      </w:pPr>
      <w:r w:rsidRPr="0001165F">
        <w:rPr>
          <w:color w:val="767171" w:themeColor="background2" w:themeShade="80"/>
        </w:rPr>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1C798EE0" w14:textId="77777777" w:rsidR="0001165F" w:rsidRPr="0001165F" w:rsidRDefault="0001165F" w:rsidP="0001165F">
      <w:pPr>
        <w:pStyle w:val="a9"/>
        <w:rPr>
          <w:color w:val="767171" w:themeColor="background2" w:themeShade="80"/>
        </w:rPr>
      </w:pPr>
      <w:r w:rsidRPr="0001165F">
        <w:rPr>
          <w:color w:val="767171" w:themeColor="background2" w:themeShade="80"/>
        </w:rPr>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7E6AD90D" w14:textId="77777777" w:rsidR="0001165F" w:rsidRPr="0001165F" w:rsidRDefault="0001165F" w:rsidP="0001165F">
      <w:pPr>
        <w:pStyle w:val="a9"/>
        <w:rPr>
          <w:color w:val="767171" w:themeColor="background2" w:themeShade="80"/>
        </w:rPr>
      </w:pPr>
      <w:r w:rsidRPr="0001165F">
        <w:rPr>
          <w:color w:val="767171" w:themeColor="background2" w:themeShade="80"/>
        </w:rPr>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6415B1F8" w14:textId="77777777" w:rsidR="0001165F" w:rsidRPr="0001165F" w:rsidRDefault="0001165F" w:rsidP="0001165F">
      <w:pPr>
        <w:pStyle w:val="a9"/>
        <w:rPr>
          <w:color w:val="767171" w:themeColor="background2" w:themeShade="80"/>
        </w:rPr>
      </w:pPr>
      <w:r w:rsidRPr="0001165F">
        <w:rPr>
          <w:color w:val="767171" w:themeColor="background2" w:themeShade="80"/>
        </w:rPr>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p w14:paraId="62088CFB" w14:textId="77777777" w:rsidR="0001165F" w:rsidRPr="00DE1399" w:rsidRDefault="0001165F" w:rsidP="00DE1399">
      <w:pPr>
        <w:pStyle w:val="a9"/>
      </w:pPr>
    </w:p>
    <w:p w14:paraId="24C2269D" w14:textId="77777777" w:rsidR="003238B2" w:rsidRPr="00DE1399" w:rsidRDefault="003238B2" w:rsidP="00DE1399">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2D35E" w14:textId="77777777" w:rsidR="002E36AE" w:rsidRDefault="002E36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9C4"/>
    <w:multiLevelType w:val="multilevel"/>
    <w:tmpl w:val="92600854"/>
    <w:lvl w:ilvl="0">
      <w:start w:val="1"/>
      <w:numFmt w:val="decimal"/>
      <w:lvlText w:val="%1."/>
      <w:lvlJc w:val="left"/>
      <w:pPr>
        <w:ind w:left="927" w:hanging="360"/>
      </w:pPr>
      <w:rPr>
        <w:rFonts w:hint="default"/>
      </w:rPr>
    </w:lvl>
    <w:lvl w:ilvl="1">
      <w:start w:val="1"/>
      <w:numFmt w:val="decimal"/>
      <w:isLgl/>
      <w:lvlText w:val="%1.%2."/>
      <w:lvlJc w:val="left"/>
      <w:pPr>
        <w:ind w:left="1317" w:hanging="750"/>
      </w:pPr>
      <w:rPr>
        <w:rFonts w:hint="default"/>
      </w:rPr>
    </w:lvl>
    <w:lvl w:ilvl="2">
      <w:start w:val="1"/>
      <w:numFmt w:val="decimal"/>
      <w:isLgl/>
      <w:lvlText w:val="%1.%2.%3."/>
      <w:lvlJc w:val="left"/>
      <w:pPr>
        <w:ind w:left="1317" w:hanging="7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DA6627"/>
    <w:multiLevelType w:val="hybridMultilevel"/>
    <w:tmpl w:val="33C68AA0"/>
    <w:lvl w:ilvl="0" w:tplc="AA8C291A">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A6E7113"/>
    <w:multiLevelType w:val="hybridMultilevel"/>
    <w:tmpl w:val="024EB78C"/>
    <w:lvl w:ilvl="0" w:tplc="23886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7A61E6"/>
    <w:multiLevelType w:val="hybridMultilevel"/>
    <w:tmpl w:val="23E0D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B00AE"/>
    <w:multiLevelType w:val="hybridMultilevel"/>
    <w:tmpl w:val="A39AEC12"/>
    <w:lvl w:ilvl="0" w:tplc="E610B1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6F7BF5"/>
    <w:multiLevelType w:val="hybridMultilevel"/>
    <w:tmpl w:val="61125358"/>
    <w:lvl w:ilvl="0" w:tplc="C25CD370">
      <w:start w:val="3"/>
      <w:numFmt w:val="decimal"/>
      <w:lvlText w:val="%1."/>
      <w:lvlJc w:val="left"/>
      <w:pPr>
        <w:ind w:left="108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6649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9428BF"/>
    <w:multiLevelType w:val="multilevel"/>
    <w:tmpl w:val="C5E67D4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F31231"/>
    <w:multiLevelType w:val="hybridMultilevel"/>
    <w:tmpl w:val="E6CCC32A"/>
    <w:lvl w:ilvl="0" w:tplc="C25CD370">
      <w:start w:val="3"/>
      <w:numFmt w:val="decimal"/>
      <w:lvlText w:val="%1."/>
      <w:lvlJc w:val="left"/>
      <w:pPr>
        <w:ind w:left="1080" w:hanging="360"/>
      </w:pPr>
      <w:rPr>
        <w:rFonts w:hint="default"/>
        <w:color w:val="2227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C747184"/>
    <w:multiLevelType w:val="hybridMultilevel"/>
    <w:tmpl w:val="0238810A"/>
    <w:lvl w:ilvl="0" w:tplc="3F2E357C">
      <w:start w:val="1"/>
      <w:numFmt w:val="bullet"/>
      <w:lvlText w:val="­"/>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7C1E6C1C"/>
    <w:multiLevelType w:val="hybridMultilevel"/>
    <w:tmpl w:val="67967BB2"/>
    <w:lvl w:ilvl="0" w:tplc="E1DAF876">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8"/>
  </w:num>
  <w:num w:numId="6">
    <w:abstractNumId w:val="5"/>
  </w:num>
  <w:num w:numId="7">
    <w:abstractNumId w:val="6"/>
  </w:num>
  <w:num w:numId="8">
    <w:abstractNumId w:val="3"/>
  </w:num>
  <w:num w:numId="9">
    <w:abstractNumId w:val="9"/>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Землиханов Вадим Мударисович">
    <w15:presenceInfo w15:providerId="None" w15:userId="Землиханов Вадим Мударис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33"/>
    <w:rsid w:val="0001165F"/>
    <w:rsid w:val="000231C7"/>
    <w:rsid w:val="00043842"/>
    <w:rsid w:val="000D4280"/>
    <w:rsid w:val="000D5150"/>
    <w:rsid w:val="000D70B4"/>
    <w:rsid w:val="000E2066"/>
    <w:rsid w:val="000F6CA0"/>
    <w:rsid w:val="00153625"/>
    <w:rsid w:val="0018513C"/>
    <w:rsid w:val="001C2DB5"/>
    <w:rsid w:val="001E46AF"/>
    <w:rsid w:val="001E65C3"/>
    <w:rsid w:val="002272DF"/>
    <w:rsid w:val="00245C1F"/>
    <w:rsid w:val="00274933"/>
    <w:rsid w:val="002814E3"/>
    <w:rsid w:val="00291F6B"/>
    <w:rsid w:val="002E36AE"/>
    <w:rsid w:val="002E46FE"/>
    <w:rsid w:val="00316294"/>
    <w:rsid w:val="003238B2"/>
    <w:rsid w:val="00347CA2"/>
    <w:rsid w:val="00352DE5"/>
    <w:rsid w:val="0036451C"/>
    <w:rsid w:val="0037101A"/>
    <w:rsid w:val="003A12E6"/>
    <w:rsid w:val="003E7244"/>
    <w:rsid w:val="004834F4"/>
    <w:rsid w:val="004870B3"/>
    <w:rsid w:val="004A0B0B"/>
    <w:rsid w:val="005665F2"/>
    <w:rsid w:val="0058621F"/>
    <w:rsid w:val="005E035B"/>
    <w:rsid w:val="00615FC3"/>
    <w:rsid w:val="006B0EA2"/>
    <w:rsid w:val="006B2D70"/>
    <w:rsid w:val="0072087E"/>
    <w:rsid w:val="00777F8A"/>
    <w:rsid w:val="00841518"/>
    <w:rsid w:val="00895CE8"/>
    <w:rsid w:val="00910852"/>
    <w:rsid w:val="009400D2"/>
    <w:rsid w:val="00945608"/>
    <w:rsid w:val="00951137"/>
    <w:rsid w:val="00976D55"/>
    <w:rsid w:val="009C5164"/>
    <w:rsid w:val="009D5A70"/>
    <w:rsid w:val="00A15AC3"/>
    <w:rsid w:val="00AF3E5B"/>
    <w:rsid w:val="00B579AD"/>
    <w:rsid w:val="00C22896"/>
    <w:rsid w:val="00C35FF5"/>
    <w:rsid w:val="00C52DA7"/>
    <w:rsid w:val="00C77152"/>
    <w:rsid w:val="00C836CA"/>
    <w:rsid w:val="00C97F8C"/>
    <w:rsid w:val="00CA691F"/>
    <w:rsid w:val="00CF21F3"/>
    <w:rsid w:val="00CF7E24"/>
    <w:rsid w:val="00D90792"/>
    <w:rsid w:val="00D95079"/>
    <w:rsid w:val="00DE1399"/>
    <w:rsid w:val="00DE159B"/>
    <w:rsid w:val="00E06543"/>
    <w:rsid w:val="00E17969"/>
    <w:rsid w:val="00E367F7"/>
    <w:rsid w:val="00E97854"/>
    <w:rsid w:val="00EB2118"/>
    <w:rsid w:val="00EF605F"/>
    <w:rsid w:val="00F22E96"/>
    <w:rsid w:val="00F27C3B"/>
    <w:rsid w:val="00F36606"/>
    <w:rsid w:val="00F41B00"/>
    <w:rsid w:val="00F66057"/>
    <w:rsid w:val="00F849CD"/>
    <w:rsid w:val="00FA5F7A"/>
    <w:rsid w:val="00FD2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35B"/>
    <w:pPr>
      <w:spacing w:after="0" w:line="240" w:lineRule="auto"/>
      <w:jc w:val="both"/>
    </w:pPr>
    <w:rPr>
      <w:rFonts w:ascii="Times New Roman" w:eastAsia="Times New Roman" w:hAnsi="Times New Roman" w:cs="Times New Roman"/>
      <w:sz w:val="26"/>
      <w:szCs w:val="26"/>
      <w:lang w:eastAsia="ru-RU"/>
    </w:rPr>
  </w:style>
  <w:style w:type="paragraph" w:styleId="1">
    <w:name w:val="heading 1"/>
    <w:basedOn w:val="a"/>
    <w:next w:val="a"/>
    <w:link w:val="10"/>
    <w:uiPriority w:val="9"/>
    <w:qFormat/>
    <w:rsid w:val="005E03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35B"/>
    <w:rPr>
      <w:rFonts w:asciiTheme="majorHAnsi" w:eastAsiaTheme="majorEastAsia" w:hAnsiTheme="majorHAnsi" w:cstheme="majorBidi"/>
      <w:b/>
      <w:bCs/>
      <w:color w:val="2E74B5" w:themeColor="accent1" w:themeShade="BF"/>
      <w:sz w:val="28"/>
      <w:szCs w:val="28"/>
      <w:lang w:eastAsia="ru-RU"/>
    </w:rPr>
  </w:style>
  <w:style w:type="character" w:styleId="a3">
    <w:name w:val="annotation reference"/>
    <w:basedOn w:val="a0"/>
    <w:uiPriority w:val="99"/>
    <w:unhideWhenUsed/>
    <w:rsid w:val="005E035B"/>
    <w:rPr>
      <w:sz w:val="16"/>
      <w:szCs w:val="16"/>
    </w:rPr>
  </w:style>
  <w:style w:type="paragraph" w:styleId="a4">
    <w:name w:val="annotation text"/>
    <w:basedOn w:val="a"/>
    <w:link w:val="a5"/>
    <w:uiPriority w:val="99"/>
    <w:unhideWhenUsed/>
    <w:rsid w:val="005E035B"/>
    <w:rPr>
      <w:sz w:val="20"/>
      <w:szCs w:val="20"/>
    </w:rPr>
  </w:style>
  <w:style w:type="character" w:customStyle="1" w:styleId="a5">
    <w:name w:val="Текст примечания Знак"/>
    <w:basedOn w:val="a0"/>
    <w:link w:val="a4"/>
    <w:uiPriority w:val="99"/>
    <w:rsid w:val="005E035B"/>
    <w:rPr>
      <w:rFonts w:ascii="Times New Roman" w:eastAsia="Times New Roman" w:hAnsi="Times New Roman" w:cs="Times New Roman"/>
      <w:sz w:val="20"/>
      <w:szCs w:val="20"/>
      <w:lang w:eastAsia="ru-RU"/>
    </w:rPr>
  </w:style>
  <w:style w:type="table" w:customStyle="1" w:styleId="11">
    <w:name w:val="Сетка таблицы11"/>
    <w:basedOn w:val="a1"/>
    <w:next w:val="a6"/>
    <w:uiPriority w:val="59"/>
    <w:rsid w:val="005E03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5E0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E035B"/>
    <w:rPr>
      <w:rFonts w:ascii="Segoe UI" w:hAnsi="Segoe UI" w:cs="Segoe UI"/>
      <w:sz w:val="18"/>
      <w:szCs w:val="18"/>
    </w:rPr>
  </w:style>
  <w:style w:type="character" w:customStyle="1" w:styleId="a8">
    <w:name w:val="Текст выноски Знак"/>
    <w:basedOn w:val="a0"/>
    <w:link w:val="a7"/>
    <w:uiPriority w:val="99"/>
    <w:semiHidden/>
    <w:rsid w:val="005E035B"/>
    <w:rPr>
      <w:rFonts w:ascii="Segoe UI" w:eastAsia="Times New Roman" w:hAnsi="Segoe UI" w:cs="Segoe UI"/>
      <w:sz w:val="18"/>
      <w:szCs w:val="18"/>
      <w:lang w:eastAsia="ru-RU"/>
    </w:rPr>
  </w:style>
  <w:style w:type="paragraph" w:styleId="a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a"/>
    <w:unhideWhenUsed/>
    <w:rsid w:val="005665F2"/>
    <w:rPr>
      <w:sz w:val="20"/>
      <w:szCs w:val="20"/>
    </w:rPr>
  </w:style>
  <w:style w:type="character" w:customStyle="1" w:styleId="a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9"/>
    <w:rsid w:val="005665F2"/>
    <w:rPr>
      <w:rFonts w:ascii="Times New Roman" w:eastAsia="Times New Roman" w:hAnsi="Times New Roman" w:cs="Times New Roman"/>
      <w:sz w:val="20"/>
      <w:szCs w:val="20"/>
      <w:lang w:eastAsia="ru-RU"/>
    </w:rPr>
  </w:style>
  <w:style w:type="character" w:styleId="ab">
    <w:name w:val="footnote reference"/>
    <w:basedOn w:val="a0"/>
    <w:unhideWhenUsed/>
    <w:rsid w:val="005665F2"/>
    <w:rPr>
      <w:vertAlign w:val="superscript"/>
    </w:rPr>
  </w:style>
  <w:style w:type="paragraph" w:styleId="ac">
    <w:name w:val="Revision"/>
    <w:hidden/>
    <w:uiPriority w:val="99"/>
    <w:semiHidden/>
    <w:rsid w:val="002814E3"/>
    <w:pPr>
      <w:spacing w:after="0" w:line="240" w:lineRule="auto"/>
    </w:pPr>
    <w:rPr>
      <w:rFonts w:ascii="Times New Roman" w:eastAsia="Times New Roman" w:hAnsi="Times New Roman" w:cs="Times New Roman"/>
      <w:sz w:val="26"/>
      <w:szCs w:val="26"/>
      <w:lang w:eastAsia="ru-RU"/>
    </w:rPr>
  </w:style>
  <w:style w:type="paragraph" w:styleId="ad">
    <w:name w:val="List Paragraph"/>
    <w:basedOn w:val="a"/>
    <w:link w:val="ae"/>
    <w:uiPriority w:val="34"/>
    <w:qFormat/>
    <w:rsid w:val="002272DF"/>
    <w:pPr>
      <w:ind w:left="720"/>
      <w:contextualSpacing/>
    </w:pPr>
  </w:style>
  <w:style w:type="paragraph" w:customStyle="1" w:styleId="ConsPlusNonformat">
    <w:name w:val="ConsPlusNonformat"/>
    <w:uiPriority w:val="99"/>
    <w:rsid w:val="002272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3">
    <w:name w:val="Сетка таблицы3"/>
    <w:basedOn w:val="a1"/>
    <w:next w:val="a6"/>
    <w:uiPriority w:val="59"/>
    <w:rsid w:val="00DE13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d"/>
    <w:uiPriority w:val="34"/>
    <w:rsid w:val="00841518"/>
    <w:rPr>
      <w:rFonts w:ascii="Times New Roman" w:eastAsia="Times New Roman" w:hAnsi="Times New Roman" w:cs="Times New Roman"/>
      <w:sz w:val="26"/>
      <w:szCs w:val="26"/>
      <w:lang w:eastAsia="ru-RU"/>
    </w:rPr>
  </w:style>
  <w:style w:type="paragraph" w:styleId="af">
    <w:name w:val="annotation subject"/>
    <w:basedOn w:val="a4"/>
    <w:next w:val="a4"/>
    <w:link w:val="af0"/>
    <w:uiPriority w:val="99"/>
    <w:semiHidden/>
    <w:unhideWhenUsed/>
    <w:rsid w:val="0058621F"/>
    <w:rPr>
      <w:b/>
      <w:bCs/>
    </w:rPr>
  </w:style>
  <w:style w:type="character" w:customStyle="1" w:styleId="af0">
    <w:name w:val="Тема примечания Знак"/>
    <w:basedOn w:val="a5"/>
    <w:link w:val="af"/>
    <w:uiPriority w:val="99"/>
    <w:semiHidden/>
    <w:rsid w:val="0058621F"/>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35B"/>
    <w:pPr>
      <w:spacing w:after="0" w:line="240" w:lineRule="auto"/>
      <w:jc w:val="both"/>
    </w:pPr>
    <w:rPr>
      <w:rFonts w:ascii="Times New Roman" w:eastAsia="Times New Roman" w:hAnsi="Times New Roman" w:cs="Times New Roman"/>
      <w:sz w:val="26"/>
      <w:szCs w:val="26"/>
      <w:lang w:eastAsia="ru-RU"/>
    </w:rPr>
  </w:style>
  <w:style w:type="paragraph" w:styleId="1">
    <w:name w:val="heading 1"/>
    <w:basedOn w:val="a"/>
    <w:next w:val="a"/>
    <w:link w:val="10"/>
    <w:uiPriority w:val="9"/>
    <w:qFormat/>
    <w:rsid w:val="005E03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35B"/>
    <w:rPr>
      <w:rFonts w:asciiTheme="majorHAnsi" w:eastAsiaTheme="majorEastAsia" w:hAnsiTheme="majorHAnsi" w:cstheme="majorBidi"/>
      <w:b/>
      <w:bCs/>
      <w:color w:val="2E74B5" w:themeColor="accent1" w:themeShade="BF"/>
      <w:sz w:val="28"/>
      <w:szCs w:val="28"/>
      <w:lang w:eastAsia="ru-RU"/>
    </w:rPr>
  </w:style>
  <w:style w:type="character" w:styleId="a3">
    <w:name w:val="annotation reference"/>
    <w:basedOn w:val="a0"/>
    <w:uiPriority w:val="99"/>
    <w:unhideWhenUsed/>
    <w:rsid w:val="005E035B"/>
    <w:rPr>
      <w:sz w:val="16"/>
      <w:szCs w:val="16"/>
    </w:rPr>
  </w:style>
  <w:style w:type="paragraph" w:styleId="a4">
    <w:name w:val="annotation text"/>
    <w:basedOn w:val="a"/>
    <w:link w:val="a5"/>
    <w:uiPriority w:val="99"/>
    <w:unhideWhenUsed/>
    <w:rsid w:val="005E035B"/>
    <w:rPr>
      <w:sz w:val="20"/>
      <w:szCs w:val="20"/>
    </w:rPr>
  </w:style>
  <w:style w:type="character" w:customStyle="1" w:styleId="a5">
    <w:name w:val="Текст примечания Знак"/>
    <w:basedOn w:val="a0"/>
    <w:link w:val="a4"/>
    <w:uiPriority w:val="99"/>
    <w:rsid w:val="005E035B"/>
    <w:rPr>
      <w:rFonts w:ascii="Times New Roman" w:eastAsia="Times New Roman" w:hAnsi="Times New Roman" w:cs="Times New Roman"/>
      <w:sz w:val="20"/>
      <w:szCs w:val="20"/>
      <w:lang w:eastAsia="ru-RU"/>
    </w:rPr>
  </w:style>
  <w:style w:type="table" w:customStyle="1" w:styleId="11">
    <w:name w:val="Сетка таблицы11"/>
    <w:basedOn w:val="a1"/>
    <w:next w:val="a6"/>
    <w:uiPriority w:val="59"/>
    <w:rsid w:val="005E03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5E0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E035B"/>
    <w:rPr>
      <w:rFonts w:ascii="Segoe UI" w:hAnsi="Segoe UI" w:cs="Segoe UI"/>
      <w:sz w:val="18"/>
      <w:szCs w:val="18"/>
    </w:rPr>
  </w:style>
  <w:style w:type="character" w:customStyle="1" w:styleId="a8">
    <w:name w:val="Текст выноски Знак"/>
    <w:basedOn w:val="a0"/>
    <w:link w:val="a7"/>
    <w:uiPriority w:val="99"/>
    <w:semiHidden/>
    <w:rsid w:val="005E035B"/>
    <w:rPr>
      <w:rFonts w:ascii="Segoe UI" w:eastAsia="Times New Roman" w:hAnsi="Segoe UI" w:cs="Segoe UI"/>
      <w:sz w:val="18"/>
      <w:szCs w:val="18"/>
      <w:lang w:eastAsia="ru-RU"/>
    </w:rPr>
  </w:style>
  <w:style w:type="paragraph" w:styleId="a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a"/>
    <w:unhideWhenUsed/>
    <w:rsid w:val="005665F2"/>
    <w:rPr>
      <w:sz w:val="20"/>
      <w:szCs w:val="20"/>
    </w:rPr>
  </w:style>
  <w:style w:type="character" w:customStyle="1" w:styleId="a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9"/>
    <w:rsid w:val="005665F2"/>
    <w:rPr>
      <w:rFonts w:ascii="Times New Roman" w:eastAsia="Times New Roman" w:hAnsi="Times New Roman" w:cs="Times New Roman"/>
      <w:sz w:val="20"/>
      <w:szCs w:val="20"/>
      <w:lang w:eastAsia="ru-RU"/>
    </w:rPr>
  </w:style>
  <w:style w:type="character" w:styleId="ab">
    <w:name w:val="footnote reference"/>
    <w:basedOn w:val="a0"/>
    <w:unhideWhenUsed/>
    <w:rsid w:val="005665F2"/>
    <w:rPr>
      <w:vertAlign w:val="superscript"/>
    </w:rPr>
  </w:style>
  <w:style w:type="paragraph" w:styleId="ac">
    <w:name w:val="Revision"/>
    <w:hidden/>
    <w:uiPriority w:val="99"/>
    <w:semiHidden/>
    <w:rsid w:val="002814E3"/>
    <w:pPr>
      <w:spacing w:after="0" w:line="240" w:lineRule="auto"/>
    </w:pPr>
    <w:rPr>
      <w:rFonts w:ascii="Times New Roman" w:eastAsia="Times New Roman" w:hAnsi="Times New Roman" w:cs="Times New Roman"/>
      <w:sz w:val="26"/>
      <w:szCs w:val="26"/>
      <w:lang w:eastAsia="ru-RU"/>
    </w:rPr>
  </w:style>
  <w:style w:type="paragraph" w:styleId="ad">
    <w:name w:val="List Paragraph"/>
    <w:basedOn w:val="a"/>
    <w:link w:val="ae"/>
    <w:uiPriority w:val="34"/>
    <w:qFormat/>
    <w:rsid w:val="002272DF"/>
    <w:pPr>
      <w:ind w:left="720"/>
      <w:contextualSpacing/>
    </w:pPr>
  </w:style>
  <w:style w:type="paragraph" w:customStyle="1" w:styleId="ConsPlusNonformat">
    <w:name w:val="ConsPlusNonformat"/>
    <w:uiPriority w:val="99"/>
    <w:rsid w:val="002272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3">
    <w:name w:val="Сетка таблицы3"/>
    <w:basedOn w:val="a1"/>
    <w:next w:val="a6"/>
    <w:uiPriority w:val="59"/>
    <w:rsid w:val="00DE13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d"/>
    <w:uiPriority w:val="34"/>
    <w:rsid w:val="00841518"/>
    <w:rPr>
      <w:rFonts w:ascii="Times New Roman" w:eastAsia="Times New Roman" w:hAnsi="Times New Roman" w:cs="Times New Roman"/>
      <w:sz w:val="26"/>
      <w:szCs w:val="26"/>
      <w:lang w:eastAsia="ru-RU"/>
    </w:rPr>
  </w:style>
  <w:style w:type="paragraph" w:styleId="af">
    <w:name w:val="annotation subject"/>
    <w:basedOn w:val="a4"/>
    <w:next w:val="a4"/>
    <w:link w:val="af0"/>
    <w:uiPriority w:val="99"/>
    <w:semiHidden/>
    <w:unhideWhenUsed/>
    <w:rsid w:val="0058621F"/>
    <w:rPr>
      <w:b/>
      <w:bCs/>
    </w:rPr>
  </w:style>
  <w:style w:type="character" w:customStyle="1" w:styleId="af0">
    <w:name w:val="Тема примечания Знак"/>
    <w:basedOn w:val="a5"/>
    <w:link w:val="af"/>
    <w:uiPriority w:val="99"/>
    <w:semiHidden/>
    <w:rsid w:val="0058621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798735">
      <w:bodyDiv w:val="1"/>
      <w:marLeft w:val="0"/>
      <w:marRight w:val="0"/>
      <w:marTop w:val="0"/>
      <w:marBottom w:val="0"/>
      <w:divBdr>
        <w:top w:val="none" w:sz="0" w:space="0" w:color="auto"/>
        <w:left w:val="none" w:sz="0" w:space="0" w:color="auto"/>
        <w:bottom w:val="none" w:sz="0" w:space="0" w:color="auto"/>
        <w:right w:val="none" w:sz="0" w:space="0" w:color="auto"/>
      </w:divBdr>
    </w:div>
    <w:div w:id="1489402168">
      <w:bodyDiv w:val="1"/>
      <w:marLeft w:val="0"/>
      <w:marRight w:val="0"/>
      <w:marTop w:val="0"/>
      <w:marBottom w:val="0"/>
      <w:divBdr>
        <w:top w:val="none" w:sz="0" w:space="0" w:color="auto"/>
        <w:left w:val="none" w:sz="0" w:space="0" w:color="auto"/>
        <w:bottom w:val="none" w:sz="0" w:space="0" w:color="auto"/>
        <w:right w:val="none" w:sz="0" w:space="0" w:color="auto"/>
      </w:divBdr>
    </w:div>
    <w:div w:id="161914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9CC2-1FEC-4C1B-891A-4FAF3E6B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Балашова Анна Сергеевна</dc:creator>
  <cp:keywords/>
  <dc:description/>
  <cp:lastModifiedBy>User1</cp:lastModifiedBy>
  <cp:revision>11</cp:revision>
  <cp:lastPrinted>2025-02-05T05:23:00Z</cp:lastPrinted>
  <dcterms:created xsi:type="dcterms:W3CDTF">2024-08-06T06:02:00Z</dcterms:created>
  <dcterms:modified xsi:type="dcterms:W3CDTF">2025-02-05T05:23:00Z</dcterms:modified>
</cp:coreProperties>
</file>